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2C585F" w14:textId="77777777" w:rsidR="00DE0863" w:rsidRDefault="00DE0863" w:rsidP="00DE0863">
      <w:pPr>
        <w:widowControl w:val="0"/>
        <w:pBdr>
          <w:top w:val="nil"/>
          <w:left w:val="nil"/>
          <w:bottom w:val="nil"/>
          <w:right w:val="nil"/>
          <w:between w:val="nil"/>
        </w:pBdr>
        <w:spacing w:line="276" w:lineRule="auto"/>
      </w:pPr>
    </w:p>
    <w:p w14:paraId="0D1D40BF" w14:textId="77777777" w:rsidR="00C75ECE" w:rsidRDefault="00C75ECE" w:rsidP="00C75ECE">
      <w:pPr>
        <w:keepLines/>
        <w:pBdr>
          <w:left w:val="single" w:sz="18" w:space="4" w:color="000000"/>
        </w:pBdr>
        <w:ind w:left="57"/>
        <w:jc w:val="center"/>
        <w:rPr>
          <w:b/>
          <w:smallCaps/>
          <w:color w:val="000000"/>
          <w:sz w:val="28"/>
          <w:szCs w:val="28"/>
        </w:rPr>
      </w:pPr>
      <w:r>
        <w:rPr>
          <w:b/>
          <w:smallCaps/>
          <w:color w:val="000000"/>
          <w:sz w:val="28"/>
          <w:szCs w:val="28"/>
        </w:rPr>
        <w:t>FORMATTING INSTRUCTIONS FOR FINAL PAPERS</w:t>
      </w:r>
    </w:p>
    <w:p w14:paraId="3649A8AB" w14:textId="77777777" w:rsidR="00C75ECE" w:rsidRDefault="00C75ECE" w:rsidP="00C75ECE">
      <w:pPr>
        <w:keepLines/>
        <w:pBdr>
          <w:left w:val="single" w:sz="18" w:space="4" w:color="000000"/>
        </w:pBdr>
        <w:ind w:left="57"/>
        <w:jc w:val="center"/>
        <w:rPr>
          <w:b/>
          <w:smallCaps/>
          <w:color w:val="FF0000"/>
          <w:sz w:val="28"/>
          <w:szCs w:val="28"/>
        </w:rPr>
      </w:pPr>
      <w:r>
        <w:rPr>
          <w:b/>
          <w:smallCaps/>
          <w:color w:val="FF0000"/>
          <w:sz w:val="28"/>
          <w:szCs w:val="28"/>
        </w:rPr>
        <w:t>(TIMES NEW ROMAN, BOLD, 14)</w:t>
      </w:r>
    </w:p>
    <w:p w14:paraId="42D87453" w14:textId="77777777" w:rsidR="00C75ECE" w:rsidRPr="001C3FB9" w:rsidRDefault="00C75ECE" w:rsidP="00C75ECE">
      <w:pPr>
        <w:keepLines/>
        <w:pBdr>
          <w:left w:val="single" w:sz="18" w:space="4" w:color="000000"/>
        </w:pBdr>
        <w:ind w:left="57"/>
        <w:jc w:val="center"/>
        <w:rPr>
          <w:i/>
          <w:iCs/>
          <w:smallCaps/>
          <w:sz w:val="28"/>
          <w:szCs w:val="28"/>
        </w:rPr>
      </w:pPr>
      <w:r w:rsidRPr="001C3FB9">
        <w:rPr>
          <w:i/>
          <w:iCs/>
          <w:color w:val="FF0000"/>
          <w:sz w:val="28"/>
          <w:szCs w:val="28"/>
        </w:rPr>
        <w:t>(14-point blank line)</w:t>
      </w:r>
    </w:p>
    <w:p w14:paraId="04F36395" w14:textId="77777777" w:rsidR="00C75ECE" w:rsidRPr="009857AC" w:rsidRDefault="00C75ECE" w:rsidP="00C75ECE">
      <w:pPr>
        <w:pBdr>
          <w:left w:val="single" w:sz="18" w:space="4" w:color="000000"/>
        </w:pBdr>
        <w:suppressAutoHyphens w:val="0"/>
        <w:ind w:left="57"/>
        <w:rPr>
          <w:sz w:val="24"/>
          <w:szCs w:val="24"/>
          <w:lang w:val="pt-BR" w:eastAsia="pt-BR"/>
        </w:rPr>
      </w:pPr>
      <w:r>
        <w:rPr>
          <w:b/>
          <w:bCs/>
          <w:color w:val="000000"/>
          <w:lang w:val="pt-BR" w:eastAsia="pt-BR"/>
        </w:rPr>
        <w:t xml:space="preserve">First Author </w:t>
      </w:r>
      <w:r w:rsidRPr="009857AC">
        <w:rPr>
          <w:b/>
          <w:bCs/>
          <w:color w:val="FF0000"/>
          <w:lang w:val="pt-BR" w:eastAsia="pt-BR"/>
        </w:rPr>
        <w:t xml:space="preserve">(Times New Roman, </w:t>
      </w:r>
      <w:r>
        <w:rPr>
          <w:b/>
          <w:bCs/>
          <w:color w:val="FF0000"/>
          <w:lang w:val="pt-BR" w:eastAsia="pt-BR"/>
        </w:rPr>
        <w:t>bold</w:t>
      </w:r>
      <w:r w:rsidRPr="009857AC">
        <w:rPr>
          <w:b/>
          <w:bCs/>
          <w:color w:val="FF0000"/>
          <w:lang w:val="pt-BR" w:eastAsia="pt-BR"/>
        </w:rPr>
        <w:t>, 10)</w:t>
      </w:r>
    </w:p>
    <w:p w14:paraId="083FECED" w14:textId="77777777" w:rsidR="00C75ECE" w:rsidRPr="009857AC" w:rsidRDefault="00C75ECE" w:rsidP="00C75ECE">
      <w:pPr>
        <w:pBdr>
          <w:left w:val="single" w:sz="18" w:space="4" w:color="000000"/>
        </w:pBdr>
        <w:suppressAutoHyphens w:val="0"/>
        <w:ind w:left="57"/>
        <w:rPr>
          <w:sz w:val="24"/>
          <w:szCs w:val="24"/>
          <w:lang w:val="pt-BR" w:eastAsia="pt-BR"/>
        </w:rPr>
      </w:pPr>
      <w:r w:rsidRPr="009857AC">
        <w:rPr>
          <w:b/>
          <w:bCs/>
          <w:color w:val="000000"/>
          <w:lang w:val="pt-BR" w:eastAsia="pt-BR"/>
        </w:rPr>
        <w:t>Se</w:t>
      </w:r>
      <w:r>
        <w:rPr>
          <w:b/>
          <w:bCs/>
          <w:color w:val="000000"/>
          <w:lang w:val="pt-BR" w:eastAsia="pt-BR"/>
        </w:rPr>
        <w:t xml:space="preserve">cond Author </w:t>
      </w:r>
      <w:r w:rsidRPr="009857AC">
        <w:rPr>
          <w:b/>
          <w:bCs/>
          <w:color w:val="FF0000"/>
          <w:lang w:val="pt-BR" w:eastAsia="pt-BR"/>
        </w:rPr>
        <w:t xml:space="preserve">(Times New Roman, </w:t>
      </w:r>
      <w:r>
        <w:rPr>
          <w:b/>
          <w:bCs/>
          <w:color w:val="FF0000"/>
          <w:lang w:val="pt-BR" w:eastAsia="pt-BR"/>
        </w:rPr>
        <w:t>bold</w:t>
      </w:r>
      <w:r w:rsidRPr="009857AC">
        <w:rPr>
          <w:b/>
          <w:bCs/>
          <w:color w:val="FF0000"/>
          <w:lang w:val="pt-BR" w:eastAsia="pt-BR"/>
        </w:rPr>
        <w:t>, 10)</w:t>
      </w:r>
    </w:p>
    <w:p w14:paraId="1770F081" w14:textId="77777777" w:rsidR="00C75ECE" w:rsidRPr="009857AC" w:rsidRDefault="00C75ECE" w:rsidP="00C75ECE">
      <w:pPr>
        <w:pBdr>
          <w:left w:val="single" w:sz="18" w:space="4" w:color="000000"/>
        </w:pBdr>
        <w:suppressAutoHyphens w:val="0"/>
        <w:ind w:left="57"/>
        <w:rPr>
          <w:sz w:val="24"/>
          <w:szCs w:val="24"/>
          <w:lang w:val="pt-BR" w:eastAsia="pt-BR"/>
        </w:rPr>
      </w:pPr>
      <w:r w:rsidRPr="009857AC">
        <w:rPr>
          <w:color w:val="000000"/>
          <w:sz w:val="18"/>
          <w:szCs w:val="18"/>
          <w:lang w:val="pt-BR" w:eastAsia="pt-BR"/>
        </w:rPr>
        <w:t>Instit</w:t>
      </w:r>
      <w:r>
        <w:rPr>
          <w:color w:val="000000"/>
          <w:sz w:val="18"/>
          <w:szCs w:val="18"/>
          <w:lang w:val="pt-BR" w:eastAsia="pt-BR"/>
        </w:rPr>
        <w:t xml:space="preserve">ution and Address </w:t>
      </w:r>
      <w:r w:rsidRPr="009857AC">
        <w:rPr>
          <w:color w:val="FF0000"/>
          <w:sz w:val="18"/>
          <w:szCs w:val="18"/>
          <w:lang w:val="pt-BR" w:eastAsia="pt-BR"/>
        </w:rPr>
        <w:t>(</w:t>
      </w:r>
      <w:r w:rsidRPr="007748A0">
        <w:rPr>
          <w:color w:val="FF0000"/>
          <w:sz w:val="18"/>
          <w:szCs w:val="18"/>
          <w:lang w:val="pt-BR" w:eastAsia="pt-BR"/>
        </w:rPr>
        <w:t>When First and Second authors are from the same institution - Times New Roman, bold, 9</w:t>
      </w:r>
      <w:r w:rsidRPr="009857AC">
        <w:rPr>
          <w:color w:val="FF0000"/>
          <w:sz w:val="18"/>
          <w:szCs w:val="18"/>
          <w:lang w:val="pt-BR" w:eastAsia="pt-BR"/>
        </w:rPr>
        <w:t>)</w:t>
      </w:r>
    </w:p>
    <w:p w14:paraId="62C74560" w14:textId="77777777" w:rsidR="00C75ECE" w:rsidRPr="009857AC" w:rsidRDefault="00C75ECE" w:rsidP="00C75ECE">
      <w:pPr>
        <w:pBdr>
          <w:left w:val="single" w:sz="18" w:space="4" w:color="000000"/>
        </w:pBdr>
        <w:suppressAutoHyphens w:val="0"/>
        <w:ind w:left="57"/>
        <w:rPr>
          <w:sz w:val="24"/>
          <w:szCs w:val="24"/>
          <w:lang w:val="pt-BR" w:eastAsia="pt-BR"/>
        </w:rPr>
      </w:pPr>
      <w:r w:rsidRPr="009857AC">
        <w:rPr>
          <w:color w:val="000000"/>
          <w:sz w:val="18"/>
          <w:szCs w:val="18"/>
          <w:lang w:val="pt-BR" w:eastAsia="pt-BR"/>
        </w:rPr>
        <w:t xml:space="preserve">e-mails </w:t>
      </w:r>
      <w:r w:rsidRPr="009857AC">
        <w:rPr>
          <w:color w:val="FF0000"/>
          <w:sz w:val="18"/>
          <w:szCs w:val="18"/>
          <w:lang w:val="pt-BR" w:eastAsia="pt-BR"/>
        </w:rPr>
        <w:t>(</w:t>
      </w:r>
      <w:r>
        <w:rPr>
          <w:color w:val="FF0000"/>
          <w:sz w:val="18"/>
          <w:szCs w:val="18"/>
          <w:lang w:val="pt-BR" w:eastAsia="pt-BR"/>
        </w:rPr>
        <w:t>First and Second Authors</w:t>
      </w:r>
      <w:r w:rsidRPr="009857AC">
        <w:rPr>
          <w:color w:val="FF0000"/>
          <w:sz w:val="18"/>
          <w:szCs w:val="18"/>
          <w:lang w:val="pt-BR" w:eastAsia="pt-BR"/>
        </w:rPr>
        <w:t xml:space="preserve"> -Times New Roman, </w:t>
      </w:r>
      <w:r>
        <w:rPr>
          <w:color w:val="FF0000"/>
          <w:sz w:val="18"/>
          <w:szCs w:val="18"/>
          <w:lang w:val="pt-BR" w:eastAsia="pt-BR"/>
        </w:rPr>
        <w:t>bold</w:t>
      </w:r>
      <w:r w:rsidRPr="009857AC">
        <w:rPr>
          <w:color w:val="FF0000"/>
          <w:sz w:val="18"/>
          <w:szCs w:val="18"/>
          <w:lang w:val="pt-BR" w:eastAsia="pt-BR"/>
        </w:rPr>
        <w:t>, 9)</w:t>
      </w:r>
    </w:p>
    <w:p w14:paraId="11BD5CC7" w14:textId="77777777" w:rsidR="00C75ECE" w:rsidRPr="00CF07FF" w:rsidRDefault="00C75ECE" w:rsidP="00C75ECE">
      <w:pPr>
        <w:keepLines/>
        <w:pBdr>
          <w:left w:val="single" w:sz="18" w:space="4" w:color="000000"/>
        </w:pBdr>
        <w:ind w:left="57"/>
        <w:rPr>
          <w:bCs/>
          <w:iCs/>
          <w:color w:val="FF0000"/>
        </w:rPr>
      </w:pPr>
      <w:r w:rsidRPr="00CF07FF">
        <w:rPr>
          <w:bCs/>
          <w:iCs/>
          <w:color w:val="FF0000"/>
        </w:rPr>
        <w:t>(10-point blank line)</w:t>
      </w:r>
    </w:p>
    <w:p w14:paraId="289CFD29" w14:textId="77777777" w:rsidR="00C75ECE" w:rsidRPr="009857AC" w:rsidRDefault="00C75ECE" w:rsidP="00C75ECE">
      <w:pPr>
        <w:pBdr>
          <w:left w:val="single" w:sz="18" w:space="4" w:color="000000"/>
        </w:pBdr>
        <w:suppressAutoHyphens w:val="0"/>
        <w:ind w:left="57"/>
        <w:rPr>
          <w:sz w:val="24"/>
          <w:szCs w:val="24"/>
          <w:lang w:val="pt-BR" w:eastAsia="pt-BR"/>
        </w:rPr>
      </w:pPr>
      <w:r w:rsidRPr="009857AC">
        <w:rPr>
          <w:b/>
          <w:bCs/>
          <w:color w:val="000000"/>
          <w:lang w:val="pt-BR" w:eastAsia="pt-BR"/>
        </w:rPr>
        <w:t>T</w:t>
      </w:r>
      <w:r>
        <w:rPr>
          <w:b/>
          <w:bCs/>
          <w:color w:val="000000"/>
          <w:lang w:val="pt-BR" w:eastAsia="pt-BR"/>
        </w:rPr>
        <w:t xml:space="preserve">hird Author </w:t>
      </w:r>
      <w:r w:rsidRPr="009857AC">
        <w:rPr>
          <w:b/>
          <w:bCs/>
          <w:color w:val="FF0000"/>
          <w:lang w:val="pt-BR" w:eastAsia="pt-BR"/>
        </w:rPr>
        <w:t>(Times New Roman, negrito, 10)</w:t>
      </w:r>
    </w:p>
    <w:p w14:paraId="29A8D095" w14:textId="77777777" w:rsidR="00C75ECE" w:rsidRPr="009857AC" w:rsidRDefault="00C75ECE" w:rsidP="00C75ECE">
      <w:pPr>
        <w:pBdr>
          <w:left w:val="single" w:sz="18" w:space="4" w:color="000000"/>
        </w:pBdr>
        <w:suppressAutoHyphens w:val="0"/>
        <w:ind w:left="57"/>
        <w:rPr>
          <w:sz w:val="24"/>
          <w:szCs w:val="24"/>
          <w:lang w:val="pt-BR" w:eastAsia="pt-BR"/>
        </w:rPr>
      </w:pPr>
      <w:r w:rsidRPr="009857AC">
        <w:rPr>
          <w:color w:val="000000"/>
          <w:sz w:val="18"/>
          <w:szCs w:val="18"/>
          <w:lang w:val="pt-BR" w:eastAsia="pt-BR"/>
        </w:rPr>
        <w:t>Instit</w:t>
      </w:r>
      <w:r>
        <w:rPr>
          <w:color w:val="000000"/>
          <w:sz w:val="18"/>
          <w:szCs w:val="18"/>
          <w:lang w:val="pt-BR" w:eastAsia="pt-BR"/>
        </w:rPr>
        <w:t xml:space="preserve">ution and Address </w:t>
      </w:r>
      <w:r w:rsidRPr="009857AC">
        <w:rPr>
          <w:color w:val="FF0000"/>
          <w:sz w:val="18"/>
          <w:szCs w:val="18"/>
          <w:lang w:val="pt-BR" w:eastAsia="pt-BR"/>
        </w:rPr>
        <w:t xml:space="preserve">(Times New Roman, </w:t>
      </w:r>
      <w:r>
        <w:rPr>
          <w:color w:val="FF0000"/>
          <w:sz w:val="18"/>
          <w:szCs w:val="18"/>
          <w:lang w:val="pt-BR" w:eastAsia="pt-BR"/>
        </w:rPr>
        <w:t>bold</w:t>
      </w:r>
      <w:r w:rsidRPr="009857AC">
        <w:rPr>
          <w:color w:val="FF0000"/>
          <w:sz w:val="18"/>
          <w:szCs w:val="18"/>
          <w:lang w:val="pt-BR" w:eastAsia="pt-BR"/>
        </w:rPr>
        <w:t>, 9)</w:t>
      </w:r>
    </w:p>
    <w:p w14:paraId="4C56B0EE" w14:textId="77777777" w:rsidR="00C75ECE" w:rsidRPr="009857AC" w:rsidRDefault="00C75ECE" w:rsidP="00C75ECE">
      <w:pPr>
        <w:pBdr>
          <w:left w:val="single" w:sz="18" w:space="4" w:color="000000"/>
        </w:pBdr>
        <w:suppressAutoHyphens w:val="0"/>
        <w:ind w:left="57"/>
        <w:rPr>
          <w:sz w:val="24"/>
          <w:szCs w:val="24"/>
          <w:lang w:val="pt-BR" w:eastAsia="pt-BR"/>
        </w:rPr>
      </w:pPr>
      <w:r w:rsidRPr="009857AC">
        <w:rPr>
          <w:color w:val="000000"/>
          <w:sz w:val="18"/>
          <w:szCs w:val="18"/>
          <w:lang w:val="pt-BR" w:eastAsia="pt-BR"/>
        </w:rPr>
        <w:t xml:space="preserve">e-mail </w:t>
      </w:r>
      <w:r w:rsidRPr="009857AC">
        <w:rPr>
          <w:color w:val="FF0000"/>
          <w:sz w:val="18"/>
          <w:szCs w:val="18"/>
          <w:lang w:val="pt-BR" w:eastAsia="pt-BR"/>
        </w:rPr>
        <w:t xml:space="preserve">(Times New Roman, </w:t>
      </w:r>
      <w:r>
        <w:rPr>
          <w:color w:val="FF0000"/>
          <w:sz w:val="18"/>
          <w:szCs w:val="18"/>
          <w:lang w:val="pt-BR" w:eastAsia="pt-BR"/>
        </w:rPr>
        <w:t>bold</w:t>
      </w:r>
      <w:r w:rsidRPr="009857AC">
        <w:rPr>
          <w:color w:val="FF0000"/>
          <w:sz w:val="18"/>
          <w:szCs w:val="18"/>
          <w:lang w:val="pt-BR" w:eastAsia="pt-BR"/>
        </w:rPr>
        <w:t>, 9)</w:t>
      </w:r>
    </w:p>
    <w:p w14:paraId="34CE7B45" w14:textId="77777777" w:rsidR="00C75ECE" w:rsidRPr="00CF07FF" w:rsidRDefault="00C75ECE" w:rsidP="00C75ECE">
      <w:pPr>
        <w:keepLines/>
        <w:pBdr>
          <w:left w:val="single" w:sz="18" w:space="4" w:color="000000"/>
        </w:pBdr>
        <w:ind w:left="57"/>
        <w:rPr>
          <w:bCs/>
          <w:iCs/>
          <w:color w:val="FF0000"/>
        </w:rPr>
      </w:pPr>
      <w:r w:rsidRPr="00CF07FF">
        <w:rPr>
          <w:bCs/>
          <w:iCs/>
          <w:color w:val="FF0000"/>
        </w:rPr>
        <w:t>(10-point blank line)</w:t>
      </w:r>
    </w:p>
    <w:p w14:paraId="705BD39D" w14:textId="77777777" w:rsidR="00C75ECE" w:rsidRPr="001C3FB9" w:rsidRDefault="00C75ECE" w:rsidP="00C75ECE">
      <w:pPr>
        <w:keepLines/>
        <w:pBdr>
          <w:left w:val="single" w:sz="18" w:space="4" w:color="000000"/>
        </w:pBdr>
        <w:ind w:left="57"/>
        <w:rPr>
          <w:b/>
          <w:i/>
        </w:rPr>
      </w:pPr>
      <w:r w:rsidRPr="001C3FB9">
        <w:rPr>
          <w:b/>
          <w:i/>
        </w:rPr>
        <w:t xml:space="preserve">Abstract. </w:t>
      </w:r>
      <w:r w:rsidRPr="001C3FB9">
        <w:rPr>
          <w:bCs/>
          <w:i/>
        </w:rPr>
        <w:t xml:space="preserve">The purpose of these instructions is to serve as a guide for formatting the extended abstracts to be published in the ebook of the </w:t>
      </w:r>
      <w:r>
        <w:rPr>
          <w:bCs/>
          <w:i/>
        </w:rPr>
        <w:t>III</w:t>
      </w:r>
      <w:r w:rsidRPr="001C3FB9">
        <w:rPr>
          <w:bCs/>
          <w:i/>
        </w:rPr>
        <w:t xml:space="preserve"> Gaúcho Symposium on Aerospace and Mechanical Engineering, SEAM202</w:t>
      </w:r>
      <w:r>
        <w:rPr>
          <w:bCs/>
          <w:i/>
        </w:rPr>
        <w:t>4</w:t>
      </w:r>
      <w:r w:rsidRPr="001C3FB9">
        <w:rPr>
          <w:bCs/>
          <w:i/>
        </w:rPr>
        <w:t>. The abstract should describe the objectives, methodology, and main conclusions of the work. It should not contain equations or bibliographic references.</w:t>
      </w:r>
      <w:r w:rsidRPr="001C3FB9">
        <w:rPr>
          <w:b/>
          <w:i/>
        </w:rPr>
        <w:t xml:space="preserve"> </w:t>
      </w:r>
      <w:r w:rsidRPr="001C3FB9">
        <w:rPr>
          <w:bCs/>
          <w:i/>
          <w:color w:val="FF0000"/>
        </w:rPr>
        <w:t>(Times New Roman, italic, 10)</w:t>
      </w:r>
    </w:p>
    <w:p w14:paraId="0DD22E2A" w14:textId="77777777" w:rsidR="00C75ECE" w:rsidRPr="001C3FB9" w:rsidRDefault="00C75ECE" w:rsidP="00C75ECE">
      <w:pPr>
        <w:keepLines/>
        <w:pBdr>
          <w:left w:val="single" w:sz="18" w:space="4" w:color="000000"/>
        </w:pBdr>
        <w:ind w:left="57"/>
        <w:rPr>
          <w:bCs/>
          <w:i/>
          <w:color w:val="FF0000"/>
        </w:rPr>
      </w:pPr>
      <w:r w:rsidRPr="001C3FB9">
        <w:rPr>
          <w:bCs/>
          <w:i/>
          <w:color w:val="FF0000"/>
        </w:rPr>
        <w:t>(10-point blank line)</w:t>
      </w:r>
    </w:p>
    <w:p w14:paraId="5341CC1C" w14:textId="77777777" w:rsidR="00C75ECE" w:rsidRDefault="00C75ECE" w:rsidP="00C75ECE">
      <w:pPr>
        <w:keepLines/>
        <w:pBdr>
          <w:left w:val="single" w:sz="18" w:space="4" w:color="000000"/>
        </w:pBdr>
        <w:ind w:left="57"/>
        <w:rPr>
          <w:i/>
          <w:color w:val="FF0000"/>
        </w:rPr>
      </w:pPr>
      <w:r w:rsidRPr="001C3FB9">
        <w:rPr>
          <w:b/>
          <w:i/>
        </w:rPr>
        <w:t xml:space="preserve">Keywords: </w:t>
      </w:r>
      <w:r w:rsidRPr="001C3FB9">
        <w:rPr>
          <w:bCs/>
          <w:iCs/>
        </w:rPr>
        <w:t>Keyword 1. Keyword 2. Keyword 3 ... (up to 5 words)</w:t>
      </w:r>
      <w:r w:rsidRPr="001C3FB9">
        <w:rPr>
          <w:b/>
          <w:i/>
        </w:rPr>
        <w:t xml:space="preserve"> </w:t>
      </w:r>
      <w:r w:rsidRPr="001C3FB9">
        <w:rPr>
          <w:bCs/>
          <w:i/>
          <w:color w:val="FF0000"/>
        </w:rPr>
        <w:t>(Times New Roman, italic, 10)</w:t>
      </w:r>
      <w:r>
        <w:rPr>
          <w:i/>
        </w:rPr>
        <w:t xml:space="preserve"> </w:t>
      </w:r>
    </w:p>
    <w:p w14:paraId="09A17C3A" w14:textId="77777777" w:rsidR="00CB3CDD" w:rsidRDefault="00CB3CDD" w:rsidP="00CB3CDD">
      <w:pPr>
        <w:keepLines/>
        <w:pBdr>
          <w:left w:val="single" w:sz="18" w:space="4" w:color="000000"/>
        </w:pBdr>
        <w:rPr>
          <w:i/>
        </w:rPr>
        <w:sectPr w:rsidR="00CB3CDD" w:rsidSect="0051206D">
          <w:headerReference w:type="even" r:id="rId8"/>
          <w:headerReference w:type="default" r:id="rId9"/>
          <w:footerReference w:type="even" r:id="rId10"/>
          <w:footerReference w:type="default" r:id="rId11"/>
          <w:headerReference w:type="first" r:id="rId12"/>
          <w:footerReference w:type="first" r:id="rId13"/>
          <w:pgSz w:w="11906" w:h="16838"/>
          <w:pgMar w:top="1701" w:right="1134" w:bottom="1134" w:left="1134" w:header="851" w:footer="567" w:gutter="0"/>
          <w:pgNumType w:start="1"/>
          <w:cols w:space="720"/>
          <w:titlePg/>
          <w:docGrid w:linePitch="272"/>
        </w:sectPr>
      </w:pPr>
    </w:p>
    <w:p w14:paraId="41B48207" w14:textId="77777777" w:rsidR="00CB3CDD" w:rsidRDefault="00CB3CDD">
      <w:pPr>
        <w:keepLines/>
        <w:pBdr>
          <w:top w:val="nil"/>
          <w:left w:val="nil"/>
          <w:bottom w:val="nil"/>
          <w:right w:val="nil"/>
          <w:between w:val="nil"/>
        </w:pBdr>
        <w:rPr>
          <w:b/>
          <w:color w:val="000000"/>
        </w:rPr>
      </w:pPr>
    </w:p>
    <w:p w14:paraId="6A0C932A" w14:textId="70793622" w:rsidR="00CE125C" w:rsidRDefault="00CE125C" w:rsidP="00CE125C">
      <w:pPr>
        <w:keepLines/>
        <w:pBdr>
          <w:top w:val="nil"/>
          <w:left w:val="nil"/>
          <w:bottom w:val="nil"/>
          <w:right w:val="nil"/>
          <w:between w:val="nil"/>
        </w:pBdr>
        <w:rPr>
          <w:color w:val="FF0000"/>
        </w:rPr>
      </w:pPr>
      <w:r>
        <w:rPr>
          <w:b/>
          <w:color w:val="000000"/>
        </w:rPr>
        <w:t xml:space="preserve">1. INTRODUCTION </w:t>
      </w:r>
      <w:r>
        <w:rPr>
          <w:b/>
          <w:color w:val="FF0000"/>
        </w:rPr>
        <w:t>(Times New Roman, Bold, 10)</w:t>
      </w:r>
    </w:p>
    <w:p w14:paraId="7F769C81" w14:textId="77777777" w:rsidR="00CE125C" w:rsidRDefault="00CE125C" w:rsidP="00CE125C">
      <w:pPr>
        <w:pBdr>
          <w:top w:val="nil"/>
          <w:left w:val="nil"/>
          <w:bottom w:val="nil"/>
          <w:right w:val="nil"/>
          <w:between w:val="nil"/>
        </w:pBdr>
        <w:jc w:val="both"/>
        <w:rPr>
          <w:color w:val="FF0000"/>
        </w:rPr>
      </w:pPr>
      <w:r>
        <w:rPr>
          <w:color w:val="FF0000"/>
        </w:rPr>
        <w:t>(10-point blank line)</w:t>
      </w:r>
    </w:p>
    <w:p w14:paraId="045EF06F" w14:textId="191A70FD" w:rsidR="00CE125C" w:rsidRDefault="00CE125C" w:rsidP="00CE125C">
      <w:pPr>
        <w:pBdr>
          <w:top w:val="nil"/>
          <w:left w:val="nil"/>
          <w:bottom w:val="nil"/>
          <w:right w:val="nil"/>
          <w:between w:val="nil"/>
        </w:pBdr>
        <w:jc w:val="both"/>
        <w:rPr>
          <w:color w:val="000000"/>
        </w:rPr>
      </w:pPr>
      <w:r w:rsidRPr="002651CD">
        <w:rPr>
          <w:color w:val="000000"/>
        </w:rPr>
        <w:t xml:space="preserve">The </w:t>
      </w:r>
      <w:r w:rsidR="00C75ECE">
        <w:rPr>
          <w:color w:val="000000"/>
        </w:rPr>
        <w:t>final</w:t>
      </w:r>
      <w:r>
        <w:rPr>
          <w:color w:val="000000"/>
        </w:rPr>
        <w:t xml:space="preserve"> papers </w:t>
      </w:r>
      <w:r w:rsidRPr="002651CD">
        <w:rPr>
          <w:color w:val="000000"/>
        </w:rPr>
        <w:t xml:space="preserve">must be formatted strictly according to these instructions. This file can be adopted as a template for Microsoft Word users. This document should also be used as a formatting guide for users of other word processing software. The extended abstracts should have the following sections: title, affiliation, abstract, keywords, introduction, materials and methods, results and discussion, conclusions, and references. The file should be submitted in .pdf format. </w:t>
      </w:r>
    </w:p>
    <w:p w14:paraId="493A97A2" w14:textId="77777777" w:rsidR="00CE125C" w:rsidRDefault="00CE125C" w:rsidP="00CE125C">
      <w:pPr>
        <w:pBdr>
          <w:top w:val="nil"/>
          <w:left w:val="nil"/>
          <w:bottom w:val="nil"/>
          <w:right w:val="nil"/>
          <w:between w:val="nil"/>
        </w:pBdr>
        <w:jc w:val="both"/>
        <w:rPr>
          <w:color w:val="FF0000"/>
        </w:rPr>
      </w:pPr>
      <w:r>
        <w:rPr>
          <w:color w:val="FF0000"/>
        </w:rPr>
        <w:t>(10-point blank line)</w:t>
      </w:r>
    </w:p>
    <w:p w14:paraId="67D7FC5D" w14:textId="77777777" w:rsidR="00CE125C" w:rsidRDefault="00CE125C" w:rsidP="00CE125C">
      <w:pPr>
        <w:keepLines/>
        <w:pBdr>
          <w:top w:val="nil"/>
          <w:left w:val="nil"/>
          <w:bottom w:val="nil"/>
          <w:right w:val="nil"/>
          <w:between w:val="nil"/>
        </w:pBdr>
        <w:rPr>
          <w:b/>
          <w:color w:val="000000"/>
        </w:rPr>
      </w:pPr>
      <w:r>
        <w:rPr>
          <w:b/>
          <w:color w:val="000000"/>
        </w:rPr>
        <w:t>2. TEXT’S FORMAT</w:t>
      </w:r>
    </w:p>
    <w:p w14:paraId="63F965CF" w14:textId="77777777" w:rsidR="00CE125C" w:rsidRDefault="00CE125C" w:rsidP="00CE125C">
      <w:pPr>
        <w:pBdr>
          <w:top w:val="nil"/>
          <w:left w:val="nil"/>
          <w:bottom w:val="nil"/>
          <w:right w:val="nil"/>
          <w:between w:val="nil"/>
        </w:pBdr>
        <w:jc w:val="both"/>
        <w:rPr>
          <w:color w:val="FF0000"/>
        </w:rPr>
      </w:pPr>
      <w:r>
        <w:rPr>
          <w:color w:val="FF0000"/>
        </w:rPr>
        <w:t>(10-point blank line)</w:t>
      </w:r>
    </w:p>
    <w:p w14:paraId="49334CAA" w14:textId="2E150D1D" w:rsidR="00C75ECE" w:rsidRDefault="00CE125C" w:rsidP="00CE125C">
      <w:pPr>
        <w:pBdr>
          <w:top w:val="nil"/>
          <w:left w:val="nil"/>
          <w:bottom w:val="nil"/>
          <w:right w:val="nil"/>
          <w:between w:val="nil"/>
        </w:pBdr>
        <w:ind w:firstLine="284"/>
        <w:jc w:val="both"/>
        <w:rPr>
          <w:color w:val="000000"/>
        </w:rPr>
      </w:pPr>
      <w:r w:rsidRPr="008D2F40">
        <w:rPr>
          <w:color w:val="000000"/>
        </w:rPr>
        <w:t xml:space="preserve">The text should be written in </w:t>
      </w:r>
      <w:r w:rsidR="00B52706">
        <w:rPr>
          <w:color w:val="000000"/>
        </w:rPr>
        <w:t>english</w:t>
      </w:r>
      <w:r w:rsidRPr="008D2F40">
        <w:rPr>
          <w:color w:val="000000"/>
        </w:rPr>
        <w:t xml:space="preserve"> on A4 size pages, using Times New Roman font, size 10, except for the title, author identification, affiliation, abstract, and keywords, which should follow the formatting indicated above. Pages should have a 2 cm margin. Text blocks containing the title, author identification, affiliation, abstract, and keywords should be written in a single column, while the other sections of the work should be written in double columns. The text should be justified, with the first line of each paragraph indented by 0.5 cm. Footnotes should not be used. Symbols and notations should be described in the text, and physical quantities should be expressed in the International System of Units. Mathematical symbols should be typed in italics. Bibliographic references should be cited in the text by the </w:t>
      </w:r>
    </w:p>
    <w:p w14:paraId="039741AF" w14:textId="77777777" w:rsidR="00C75ECE" w:rsidRDefault="00C75ECE" w:rsidP="00C75ECE">
      <w:pPr>
        <w:pBdr>
          <w:top w:val="nil"/>
          <w:left w:val="nil"/>
          <w:bottom w:val="nil"/>
          <w:right w:val="nil"/>
          <w:between w:val="nil"/>
        </w:pBdr>
        <w:jc w:val="both"/>
        <w:rPr>
          <w:color w:val="000000"/>
        </w:rPr>
      </w:pPr>
    </w:p>
    <w:p w14:paraId="71C390DC" w14:textId="1D45388D" w:rsidR="00CE125C" w:rsidRDefault="00CE125C" w:rsidP="00C75ECE">
      <w:pPr>
        <w:pBdr>
          <w:top w:val="nil"/>
          <w:left w:val="nil"/>
          <w:bottom w:val="nil"/>
          <w:right w:val="nil"/>
          <w:between w:val="nil"/>
        </w:pBdr>
        <w:jc w:val="both"/>
        <w:rPr>
          <w:color w:val="000000"/>
        </w:rPr>
      </w:pPr>
      <w:r w:rsidRPr="008D2F40">
        <w:rPr>
          <w:color w:val="000000"/>
        </w:rPr>
        <w:t>authors' last names and the year of publication, according to the following examples: "Recent works (MCCONNELL; VAROTO, 2013)..." or "Recently, McConnell and Varoto (2013)..." In the case of three or more authors, the form "Rodriguez et al. (2006)" should be used.</w:t>
      </w:r>
      <w:r>
        <w:rPr>
          <w:color w:val="000000"/>
        </w:rPr>
        <w:t xml:space="preserve"> </w:t>
      </w:r>
    </w:p>
    <w:p w14:paraId="70349398" w14:textId="5A0DABDF" w:rsidR="00CE125C" w:rsidRDefault="00CE125C" w:rsidP="00CE125C">
      <w:pPr>
        <w:pBdr>
          <w:top w:val="nil"/>
          <w:left w:val="nil"/>
          <w:bottom w:val="nil"/>
          <w:right w:val="nil"/>
          <w:between w:val="nil"/>
        </w:pBdr>
        <w:jc w:val="both"/>
        <w:rPr>
          <w:color w:val="000000"/>
        </w:rPr>
      </w:pPr>
      <w:r w:rsidRPr="005E68AD">
        <w:rPr>
          <w:color w:val="000000"/>
        </w:rPr>
        <w:t xml:space="preserve">References with the same authors and publication years should be differentiated by the indices "a", "b", etc. after </w:t>
      </w:r>
    </w:p>
    <w:p w14:paraId="2C0F2DF9" w14:textId="77777777" w:rsidR="00CE125C" w:rsidRDefault="00CE125C" w:rsidP="00CE125C">
      <w:pPr>
        <w:pBdr>
          <w:top w:val="nil"/>
          <w:left w:val="nil"/>
          <w:bottom w:val="nil"/>
          <w:right w:val="nil"/>
          <w:between w:val="nil"/>
        </w:pBdr>
        <w:jc w:val="both"/>
        <w:rPr>
          <w:color w:val="000000"/>
        </w:rPr>
      </w:pPr>
      <w:r w:rsidRPr="005E68AD">
        <w:rPr>
          <w:color w:val="000000"/>
        </w:rPr>
        <w:t xml:space="preserve">the publication year. For example: "Trindade and Benjeddou (2011a)..." Acceptable references include articles published in technical and scientific journals, dissertations, theses, articles published in conference proceedings, books, and book chapters. Internet pages should be avoided. References should be listed at the end of the work, following the instructions indicated in Section </w:t>
      </w:r>
      <w:r>
        <w:rPr>
          <w:color w:val="000000"/>
        </w:rPr>
        <w:t>3.</w:t>
      </w:r>
    </w:p>
    <w:p w14:paraId="5D6377C1" w14:textId="77777777" w:rsidR="00CE125C" w:rsidRDefault="00CE125C" w:rsidP="00CE125C">
      <w:pPr>
        <w:pBdr>
          <w:top w:val="nil"/>
          <w:left w:val="nil"/>
          <w:bottom w:val="nil"/>
          <w:right w:val="nil"/>
          <w:between w:val="nil"/>
        </w:pBdr>
        <w:jc w:val="both"/>
        <w:rPr>
          <w:color w:val="FF0000"/>
        </w:rPr>
      </w:pPr>
      <w:r>
        <w:rPr>
          <w:color w:val="FF0000"/>
        </w:rPr>
        <w:t>(10-point blank line)</w:t>
      </w:r>
    </w:p>
    <w:p w14:paraId="4BF62032" w14:textId="77777777" w:rsidR="00CE125C" w:rsidRDefault="00CE125C" w:rsidP="00CE125C">
      <w:pPr>
        <w:keepLines/>
        <w:pBdr>
          <w:top w:val="nil"/>
          <w:left w:val="nil"/>
          <w:bottom w:val="nil"/>
          <w:right w:val="nil"/>
          <w:between w:val="nil"/>
        </w:pBdr>
        <w:rPr>
          <w:b/>
          <w:color w:val="000000"/>
        </w:rPr>
      </w:pPr>
      <w:r>
        <w:rPr>
          <w:b/>
          <w:color w:val="000000"/>
        </w:rPr>
        <w:t>2.1. Section’s titles and subtitles</w:t>
      </w:r>
    </w:p>
    <w:p w14:paraId="3C3E0C62" w14:textId="77777777" w:rsidR="00CE125C" w:rsidRDefault="00CE125C" w:rsidP="00CE125C">
      <w:pPr>
        <w:pBdr>
          <w:top w:val="nil"/>
          <w:left w:val="nil"/>
          <w:bottom w:val="nil"/>
          <w:right w:val="nil"/>
          <w:between w:val="nil"/>
        </w:pBdr>
        <w:jc w:val="both"/>
        <w:rPr>
          <w:color w:val="FF0000"/>
        </w:rPr>
      </w:pPr>
      <w:r>
        <w:rPr>
          <w:color w:val="FF0000"/>
        </w:rPr>
        <w:t>(10-point blank line)</w:t>
      </w:r>
    </w:p>
    <w:p w14:paraId="336DECDC" w14:textId="77777777" w:rsidR="00CE125C" w:rsidRDefault="00CE125C" w:rsidP="00CE125C">
      <w:pPr>
        <w:pBdr>
          <w:top w:val="nil"/>
          <w:left w:val="nil"/>
          <w:bottom w:val="nil"/>
          <w:right w:val="nil"/>
          <w:between w:val="nil"/>
        </w:pBdr>
        <w:jc w:val="both"/>
        <w:rPr>
          <w:color w:val="000000"/>
        </w:rPr>
      </w:pPr>
      <w:r w:rsidRPr="00283775">
        <w:rPr>
          <w:color w:val="000000"/>
        </w:rPr>
        <w:t xml:space="preserve">Section titles and subtitles should be left-aligned and typed in Times New Roman font, size 10, in bold. They should be numbered using Arabic numerals separated by periods. No more than 2 sub-levels should be used, and a blank line should be inserted above and below each title/subtitle. </w:t>
      </w:r>
    </w:p>
    <w:p w14:paraId="1B2484EC" w14:textId="77777777" w:rsidR="00CE125C" w:rsidRDefault="00CE125C" w:rsidP="00CE125C">
      <w:pPr>
        <w:pBdr>
          <w:top w:val="nil"/>
          <w:left w:val="nil"/>
          <w:bottom w:val="nil"/>
          <w:right w:val="nil"/>
          <w:between w:val="nil"/>
        </w:pBdr>
        <w:jc w:val="both"/>
        <w:rPr>
          <w:color w:val="FF0000"/>
        </w:rPr>
      </w:pPr>
      <w:r>
        <w:rPr>
          <w:color w:val="FF0000"/>
        </w:rPr>
        <w:t>(10-point blank line)</w:t>
      </w:r>
    </w:p>
    <w:p w14:paraId="630C12C5" w14:textId="77777777" w:rsidR="00CE125C" w:rsidRDefault="00CE125C" w:rsidP="00CE125C">
      <w:pPr>
        <w:pBdr>
          <w:top w:val="nil"/>
          <w:left w:val="nil"/>
          <w:bottom w:val="nil"/>
          <w:right w:val="nil"/>
          <w:between w:val="nil"/>
        </w:pBdr>
        <w:jc w:val="both"/>
        <w:rPr>
          <w:b/>
          <w:color w:val="000000"/>
        </w:rPr>
      </w:pPr>
      <w:r>
        <w:rPr>
          <w:b/>
          <w:color w:val="000000"/>
        </w:rPr>
        <w:t>2.2. Equations</w:t>
      </w:r>
    </w:p>
    <w:p w14:paraId="613902E1" w14:textId="77777777" w:rsidR="00CE125C" w:rsidRDefault="00CE125C" w:rsidP="00CE125C">
      <w:pPr>
        <w:pBdr>
          <w:top w:val="nil"/>
          <w:left w:val="nil"/>
          <w:bottom w:val="nil"/>
          <w:right w:val="nil"/>
          <w:between w:val="nil"/>
        </w:pBdr>
        <w:jc w:val="both"/>
        <w:rPr>
          <w:color w:val="FF0000"/>
        </w:rPr>
      </w:pPr>
      <w:r>
        <w:rPr>
          <w:color w:val="FF0000"/>
        </w:rPr>
        <w:t>(10-point blank line)</w:t>
      </w:r>
    </w:p>
    <w:p w14:paraId="6330607B" w14:textId="77777777" w:rsidR="00CE125C" w:rsidRDefault="00CE125C" w:rsidP="00CE125C">
      <w:pPr>
        <w:pBdr>
          <w:top w:val="nil"/>
          <w:left w:val="nil"/>
          <w:bottom w:val="nil"/>
          <w:right w:val="nil"/>
          <w:between w:val="nil"/>
        </w:pBdr>
        <w:tabs>
          <w:tab w:val="right" w:pos="6804"/>
        </w:tabs>
        <w:rPr>
          <w:color w:val="000000"/>
        </w:rPr>
      </w:pPr>
      <w:r w:rsidRPr="00283775">
        <w:rPr>
          <w:color w:val="000000"/>
        </w:rPr>
        <w:t xml:space="preserve">Equations should be indented by 0.5 cm from the left margin. They should be written in Times New Roman </w:t>
      </w:r>
      <w:r w:rsidRPr="00283775">
        <w:rPr>
          <w:color w:val="000000"/>
        </w:rPr>
        <w:lastRenderedPageBreak/>
        <w:t xml:space="preserve">font, italicized, size 10. Arabic numerals in parentheses and aligned to the right should be used for equation identification. In the text, equations should be referenced as "Eq. (1)" within the sentence and as "Equation (1)" at the beginning of the sentence. Symbols used in equations should be defined immediately before or after their first appearance. A blank line should be inserted above and below each equation. </w:t>
      </w:r>
    </w:p>
    <w:p w14:paraId="51F23A5B" w14:textId="77777777" w:rsidR="00CE125C" w:rsidRDefault="00CE125C" w:rsidP="00CE125C">
      <w:pPr>
        <w:pBdr>
          <w:top w:val="nil"/>
          <w:left w:val="nil"/>
          <w:bottom w:val="nil"/>
          <w:right w:val="nil"/>
          <w:between w:val="nil"/>
        </w:pBdr>
        <w:jc w:val="both"/>
        <w:rPr>
          <w:color w:val="FF0000"/>
        </w:rPr>
      </w:pPr>
      <w:r>
        <w:rPr>
          <w:color w:val="FF0000"/>
        </w:rPr>
        <w:t>(10-point blank line)</w:t>
      </w:r>
    </w:p>
    <w:p w14:paraId="54B58F92" w14:textId="77777777" w:rsidR="00CE125C" w:rsidRDefault="00CE125C" w:rsidP="00CE125C">
      <w:pPr>
        <w:pBdr>
          <w:top w:val="nil"/>
          <w:left w:val="nil"/>
          <w:bottom w:val="nil"/>
          <w:right w:val="nil"/>
          <w:between w:val="nil"/>
        </w:pBdr>
        <w:ind w:firstLine="340"/>
        <w:jc w:val="both"/>
        <w:rPr>
          <w:color w:val="000000"/>
        </w:rPr>
      </w:pPr>
      <m:oMath>
        <m:r>
          <w:rPr>
            <w:rFonts w:ascii="Cambria Math" w:eastAsia="Cambria Math" w:hAnsi="Cambria Math" w:cs="Cambria Math"/>
            <w:color w:val="000000"/>
          </w:rPr>
          <m:t>y=ax+b</m:t>
        </m:r>
      </m:oMath>
      <w:r>
        <w:rPr>
          <w:color w:val="000000"/>
        </w:rPr>
        <w:t xml:space="preserve"> </w:t>
      </w:r>
      <w:r>
        <w:rPr>
          <w:color w:val="000000"/>
        </w:rPr>
        <w:tab/>
      </w:r>
      <w:r>
        <w:rPr>
          <w:color w:val="000000"/>
        </w:rPr>
        <w:tab/>
      </w:r>
      <w:r>
        <w:rPr>
          <w:color w:val="000000"/>
        </w:rPr>
        <w:tab/>
      </w:r>
      <w:r>
        <w:rPr>
          <w:color w:val="000000"/>
        </w:rPr>
        <w:tab/>
        <w:t xml:space="preserve">               (1)</w:t>
      </w:r>
    </w:p>
    <w:p w14:paraId="5451BE10" w14:textId="77777777" w:rsidR="00CE125C" w:rsidRDefault="00CE125C" w:rsidP="00CE125C">
      <w:pPr>
        <w:pBdr>
          <w:top w:val="nil"/>
          <w:left w:val="nil"/>
          <w:bottom w:val="nil"/>
          <w:right w:val="nil"/>
          <w:between w:val="nil"/>
        </w:pBdr>
        <w:jc w:val="both"/>
        <w:rPr>
          <w:color w:val="FF0000"/>
        </w:rPr>
      </w:pPr>
      <w:r>
        <w:rPr>
          <w:color w:val="FF0000"/>
        </w:rPr>
        <w:t>(10-point blank line)</w:t>
      </w:r>
    </w:p>
    <w:p w14:paraId="5EF54679" w14:textId="77777777" w:rsidR="00CE125C" w:rsidRDefault="00CE125C" w:rsidP="00CE125C">
      <w:pPr>
        <w:pBdr>
          <w:top w:val="nil"/>
          <w:left w:val="nil"/>
          <w:bottom w:val="nil"/>
          <w:right w:val="nil"/>
          <w:between w:val="nil"/>
        </w:pBdr>
        <w:jc w:val="both"/>
        <w:rPr>
          <w:b/>
          <w:color w:val="000000"/>
        </w:rPr>
      </w:pPr>
      <w:r>
        <w:rPr>
          <w:b/>
          <w:color w:val="000000"/>
        </w:rPr>
        <w:t>2.3. Figures and tables</w:t>
      </w:r>
    </w:p>
    <w:p w14:paraId="029D87EC" w14:textId="77777777" w:rsidR="00CE125C" w:rsidRDefault="00CE125C" w:rsidP="00CE125C">
      <w:pPr>
        <w:pBdr>
          <w:top w:val="nil"/>
          <w:left w:val="nil"/>
          <w:bottom w:val="nil"/>
          <w:right w:val="nil"/>
          <w:between w:val="nil"/>
        </w:pBdr>
        <w:jc w:val="both"/>
        <w:rPr>
          <w:color w:val="FF0000"/>
        </w:rPr>
      </w:pPr>
      <w:r>
        <w:rPr>
          <w:color w:val="FF0000"/>
        </w:rPr>
        <w:t>(10-point blank line)</w:t>
      </w:r>
    </w:p>
    <w:p w14:paraId="707414CA" w14:textId="77777777" w:rsidR="00CE125C" w:rsidRDefault="00CE125C" w:rsidP="00CE125C">
      <w:pPr>
        <w:pBdr>
          <w:top w:val="nil"/>
          <w:left w:val="nil"/>
          <w:bottom w:val="nil"/>
          <w:right w:val="nil"/>
          <w:between w:val="nil"/>
        </w:pBdr>
        <w:jc w:val="both"/>
        <w:rPr>
          <w:color w:val="FF0000"/>
        </w:rPr>
      </w:pPr>
      <w:r w:rsidRPr="00415AE8">
        <w:rPr>
          <w:color w:val="000000"/>
        </w:rPr>
        <w:t xml:space="preserve">Figures and tables should be positioned as close as possible to their first citation and should be sequentially identified with Arabic numerals. Figures and Tables should be referenced as "Fig. 1" and "Tab. 1" within the sentence and as "Figure 1" and "Table 1" at the beginning of the sentence. Figures, tables, and their captions should be centered on the page. Captions, typed in Times New Roman size 10, should not exceed 2 lines. A blank line should be inserted above and below each figure or table. </w:t>
      </w:r>
      <w:r>
        <w:rPr>
          <w:color w:val="FF0000"/>
        </w:rPr>
        <w:t>(10-point blank line)</w:t>
      </w:r>
    </w:p>
    <w:p w14:paraId="304E8219" w14:textId="427A69B5" w:rsidR="00CE125C" w:rsidRDefault="00485AA4" w:rsidP="00CE125C">
      <w:pPr>
        <w:jc w:val="center"/>
        <w:rPr>
          <w:color w:val="FF0000"/>
        </w:rPr>
      </w:pPr>
      <w:r>
        <w:rPr>
          <w:noProof/>
          <w:color w:val="FF0000"/>
        </w:rPr>
        <w:drawing>
          <wp:inline distT="0" distB="0" distL="0" distR="0" wp14:anchorId="6D361B25" wp14:editId="03B5F9C1">
            <wp:extent cx="2831465" cy="2016125"/>
            <wp:effectExtent l="0" t="0" r="6985" b="3175"/>
            <wp:docPr id="2084401967" name="Imagem 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401967" name="Imagem 2" descr="Diagrama&#10;&#10;Descrição gerada automa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1465" cy="2016125"/>
                    </a:xfrm>
                    <a:prstGeom prst="rect">
                      <a:avLst/>
                    </a:prstGeom>
                  </pic:spPr>
                </pic:pic>
              </a:graphicData>
            </a:graphic>
          </wp:inline>
        </w:drawing>
      </w:r>
    </w:p>
    <w:p w14:paraId="4EE1B519" w14:textId="77777777" w:rsidR="00CE125C" w:rsidRDefault="00CE125C" w:rsidP="00CE125C">
      <w:pPr>
        <w:pBdr>
          <w:top w:val="nil"/>
          <w:left w:val="nil"/>
          <w:bottom w:val="nil"/>
          <w:right w:val="nil"/>
          <w:between w:val="nil"/>
        </w:pBdr>
        <w:jc w:val="both"/>
        <w:rPr>
          <w:color w:val="FF0000"/>
        </w:rPr>
      </w:pPr>
      <w:r>
        <w:rPr>
          <w:color w:val="FF0000"/>
        </w:rPr>
        <w:t>(10-point blank line)</w:t>
      </w:r>
    </w:p>
    <w:p w14:paraId="43ED6CE1" w14:textId="77777777" w:rsidR="00CE125C" w:rsidRDefault="00CE125C" w:rsidP="00CE125C">
      <w:pPr>
        <w:pBdr>
          <w:top w:val="nil"/>
          <w:left w:val="nil"/>
          <w:bottom w:val="nil"/>
          <w:right w:val="nil"/>
          <w:between w:val="nil"/>
        </w:pBdr>
        <w:jc w:val="center"/>
        <w:rPr>
          <w:color w:val="000000"/>
        </w:rPr>
      </w:pPr>
      <w:r>
        <w:rPr>
          <w:color w:val="000000"/>
        </w:rPr>
        <w:t xml:space="preserve">Figure 1. </w:t>
      </w:r>
      <w:r w:rsidRPr="00415AE8">
        <w:rPr>
          <w:color w:val="000000"/>
        </w:rPr>
        <w:t xml:space="preserve">Distribution of normal stresses during the rectification of a straight and helical channel </w:t>
      </w:r>
    </w:p>
    <w:p w14:paraId="0676C3B1" w14:textId="77777777" w:rsidR="00CE125C" w:rsidRDefault="00CE125C" w:rsidP="00CE125C">
      <w:pPr>
        <w:pBdr>
          <w:top w:val="nil"/>
          <w:left w:val="nil"/>
          <w:bottom w:val="nil"/>
          <w:right w:val="nil"/>
          <w:between w:val="nil"/>
        </w:pBdr>
        <w:jc w:val="both"/>
        <w:rPr>
          <w:color w:val="FF0000"/>
        </w:rPr>
      </w:pPr>
      <w:bookmarkStart w:id="0" w:name="_heading=h.1fob9te" w:colFirst="0" w:colLast="0"/>
      <w:bookmarkEnd w:id="0"/>
      <w:r>
        <w:rPr>
          <w:color w:val="FF0000"/>
        </w:rPr>
        <w:t>(10-point blank line)</w:t>
      </w:r>
    </w:p>
    <w:p w14:paraId="153E0983" w14:textId="77777777" w:rsidR="00CE125C" w:rsidRDefault="00CE125C" w:rsidP="00CE125C">
      <w:pPr>
        <w:pBdr>
          <w:top w:val="nil"/>
          <w:left w:val="nil"/>
          <w:bottom w:val="nil"/>
          <w:right w:val="nil"/>
          <w:between w:val="nil"/>
        </w:pBdr>
        <w:ind w:left="737" w:hanging="737"/>
        <w:rPr>
          <w:color w:val="000000"/>
        </w:rPr>
      </w:pPr>
      <w:r w:rsidRPr="00E56296">
        <w:rPr>
          <w:color w:val="000000"/>
        </w:rPr>
        <w:t xml:space="preserve">The style of table borders is flexible. </w:t>
      </w:r>
    </w:p>
    <w:p w14:paraId="07FFA083" w14:textId="77777777" w:rsidR="00CE125C" w:rsidRDefault="00CE125C" w:rsidP="00CE125C">
      <w:pPr>
        <w:pBdr>
          <w:top w:val="nil"/>
          <w:left w:val="nil"/>
          <w:bottom w:val="nil"/>
          <w:right w:val="nil"/>
          <w:between w:val="nil"/>
        </w:pBdr>
        <w:jc w:val="both"/>
        <w:rPr>
          <w:color w:val="FF0000"/>
        </w:rPr>
      </w:pPr>
      <w:r>
        <w:rPr>
          <w:color w:val="FF0000"/>
        </w:rPr>
        <w:t>(10-point blank line)</w:t>
      </w:r>
    </w:p>
    <w:p w14:paraId="74BD84B9" w14:textId="77777777" w:rsidR="00CE125C" w:rsidRDefault="00CE125C" w:rsidP="00CE125C">
      <w:pPr>
        <w:pBdr>
          <w:top w:val="nil"/>
          <w:left w:val="nil"/>
          <w:bottom w:val="nil"/>
          <w:right w:val="nil"/>
          <w:between w:val="nil"/>
        </w:pBdr>
        <w:ind w:left="737" w:hanging="737"/>
        <w:jc w:val="center"/>
        <w:rPr>
          <w:color w:val="000000"/>
        </w:rPr>
      </w:pPr>
      <w:r w:rsidRPr="00E56296">
        <w:rPr>
          <w:color w:val="000000"/>
        </w:rPr>
        <w:t xml:space="preserve">Table 1. Viscosity and thermo-physical properties of a mineral oil compared to water </w:t>
      </w:r>
    </w:p>
    <w:p w14:paraId="2599A3D2" w14:textId="77777777" w:rsidR="00CE125C" w:rsidRDefault="00CE125C" w:rsidP="00CE125C">
      <w:pPr>
        <w:pBdr>
          <w:top w:val="nil"/>
          <w:left w:val="nil"/>
          <w:bottom w:val="nil"/>
          <w:right w:val="nil"/>
          <w:between w:val="nil"/>
        </w:pBdr>
        <w:jc w:val="both"/>
        <w:rPr>
          <w:color w:val="FF0000"/>
        </w:rPr>
      </w:pPr>
      <w:r>
        <w:rPr>
          <w:color w:val="FF0000"/>
        </w:rPr>
        <w:t>(10-point blank line)</w:t>
      </w:r>
    </w:p>
    <w:tbl>
      <w:tblPr>
        <w:tblStyle w:val="a1"/>
        <w:tblW w:w="4342" w:type="dxa"/>
        <w:jc w:val="center"/>
        <w:tblInd w:w="0" w:type="dxa"/>
        <w:tblLayout w:type="fixed"/>
        <w:tblLook w:val="0000" w:firstRow="0" w:lastRow="0" w:firstColumn="0" w:lastColumn="0" w:noHBand="0" w:noVBand="0"/>
      </w:tblPr>
      <w:tblGrid>
        <w:gridCol w:w="2830"/>
        <w:gridCol w:w="714"/>
        <w:gridCol w:w="798"/>
      </w:tblGrid>
      <w:tr w:rsidR="00CE125C" w14:paraId="1410C165" w14:textId="77777777" w:rsidTr="00855789">
        <w:trPr>
          <w:trHeight w:val="349"/>
          <w:jc w:val="center"/>
        </w:trPr>
        <w:tc>
          <w:tcPr>
            <w:tcW w:w="2830" w:type="dxa"/>
            <w:tcBorders>
              <w:top w:val="single" w:sz="4" w:space="0" w:color="000000"/>
              <w:bottom w:val="single" w:sz="4" w:space="0" w:color="000000"/>
            </w:tcBorders>
            <w:vAlign w:val="bottom"/>
          </w:tcPr>
          <w:p w14:paraId="122E7773" w14:textId="77777777" w:rsidR="00CE125C" w:rsidRPr="00CE2152" w:rsidRDefault="00CE125C" w:rsidP="00855789">
            <w:pPr>
              <w:pStyle w:val="Sectionsubheader"/>
              <w:spacing w:after="240"/>
              <w:jc w:val="center"/>
            </w:pPr>
            <w:r w:rsidRPr="00CE2152">
              <w:t>Physical Quantity</w:t>
            </w:r>
          </w:p>
        </w:tc>
        <w:tc>
          <w:tcPr>
            <w:tcW w:w="714" w:type="dxa"/>
            <w:tcBorders>
              <w:top w:val="single" w:sz="4" w:space="0" w:color="000000"/>
              <w:bottom w:val="single" w:sz="4" w:space="0" w:color="000000"/>
            </w:tcBorders>
          </w:tcPr>
          <w:p w14:paraId="1BA9272F" w14:textId="77777777" w:rsidR="00CE125C" w:rsidRPr="00CE2152" w:rsidRDefault="00CE125C" w:rsidP="00855789">
            <w:pPr>
              <w:jc w:val="center"/>
              <w:rPr>
                <w:b/>
                <w:bCs/>
              </w:rPr>
            </w:pPr>
            <w:r w:rsidRPr="00CE2152">
              <w:rPr>
                <w:b/>
                <w:bCs/>
              </w:rPr>
              <w:t xml:space="preserve">Oil </w:t>
            </w:r>
          </w:p>
        </w:tc>
        <w:tc>
          <w:tcPr>
            <w:tcW w:w="798" w:type="dxa"/>
            <w:tcBorders>
              <w:top w:val="single" w:sz="4" w:space="0" w:color="000000"/>
              <w:bottom w:val="single" w:sz="4" w:space="0" w:color="000000"/>
            </w:tcBorders>
          </w:tcPr>
          <w:p w14:paraId="4350F696" w14:textId="77777777" w:rsidR="00CE125C" w:rsidRPr="00CE2152" w:rsidRDefault="00CE125C" w:rsidP="00855789">
            <w:pPr>
              <w:rPr>
                <w:b/>
                <w:bCs/>
              </w:rPr>
            </w:pPr>
            <w:r w:rsidRPr="00CE2152">
              <w:rPr>
                <w:b/>
                <w:bCs/>
              </w:rPr>
              <w:t>Wate</w:t>
            </w:r>
            <w:r>
              <w:rPr>
                <w:b/>
                <w:bCs/>
              </w:rPr>
              <w:t>r</w:t>
            </w:r>
          </w:p>
        </w:tc>
      </w:tr>
      <w:tr w:rsidR="00CE125C" w14:paraId="5B1F3242" w14:textId="77777777" w:rsidTr="00855789">
        <w:trPr>
          <w:jc w:val="center"/>
        </w:trPr>
        <w:tc>
          <w:tcPr>
            <w:tcW w:w="2830" w:type="dxa"/>
            <w:tcBorders>
              <w:top w:val="single" w:sz="4" w:space="0" w:color="000000"/>
            </w:tcBorders>
            <w:vAlign w:val="bottom"/>
          </w:tcPr>
          <w:p w14:paraId="61D7FE8E" w14:textId="77777777" w:rsidR="00CE125C" w:rsidRPr="00CE2152" w:rsidRDefault="00CE125C" w:rsidP="00855789">
            <w:pPr>
              <w:jc w:val="center"/>
            </w:pPr>
            <w:r w:rsidRPr="00CE2152">
              <w:t>Heat Capacity [J/g.K]</w:t>
            </w:r>
          </w:p>
        </w:tc>
        <w:tc>
          <w:tcPr>
            <w:tcW w:w="714" w:type="dxa"/>
            <w:tcBorders>
              <w:top w:val="single" w:sz="4" w:space="0" w:color="000000"/>
            </w:tcBorders>
          </w:tcPr>
          <w:p w14:paraId="364D76A3" w14:textId="77777777" w:rsidR="00CE125C" w:rsidRDefault="00CE125C" w:rsidP="00855789">
            <w:pPr>
              <w:jc w:val="center"/>
            </w:pPr>
            <w:r>
              <w:t>1,9</w:t>
            </w:r>
          </w:p>
        </w:tc>
        <w:tc>
          <w:tcPr>
            <w:tcW w:w="798" w:type="dxa"/>
            <w:tcBorders>
              <w:top w:val="single" w:sz="4" w:space="0" w:color="000000"/>
            </w:tcBorders>
          </w:tcPr>
          <w:p w14:paraId="54CD1804" w14:textId="77777777" w:rsidR="00CE125C" w:rsidRDefault="00CE125C" w:rsidP="00855789">
            <w:pPr>
              <w:jc w:val="center"/>
            </w:pPr>
            <w:r>
              <w:t>4,2</w:t>
            </w:r>
          </w:p>
        </w:tc>
      </w:tr>
      <w:tr w:rsidR="00CE125C" w14:paraId="0E801140" w14:textId="77777777" w:rsidTr="00855789">
        <w:trPr>
          <w:jc w:val="center"/>
        </w:trPr>
        <w:tc>
          <w:tcPr>
            <w:tcW w:w="2830" w:type="dxa"/>
            <w:vAlign w:val="bottom"/>
          </w:tcPr>
          <w:p w14:paraId="56D801E4" w14:textId="77777777" w:rsidR="00CE125C" w:rsidRPr="00CE2152" w:rsidRDefault="00CE125C" w:rsidP="00855789">
            <w:pPr>
              <w:jc w:val="center"/>
              <w:rPr>
                <w:vertAlign w:val="superscript"/>
              </w:rPr>
            </w:pPr>
            <w:r w:rsidRPr="00CE2152">
              <w:t>Thermal Conductivity [W/m.K]</w:t>
            </w:r>
          </w:p>
        </w:tc>
        <w:tc>
          <w:tcPr>
            <w:tcW w:w="714" w:type="dxa"/>
          </w:tcPr>
          <w:p w14:paraId="37CD6198" w14:textId="77777777" w:rsidR="00CE125C" w:rsidRDefault="00CE125C" w:rsidP="00855789">
            <w:pPr>
              <w:jc w:val="center"/>
            </w:pPr>
            <w:r>
              <w:t>0,13</w:t>
            </w:r>
          </w:p>
        </w:tc>
        <w:tc>
          <w:tcPr>
            <w:tcW w:w="798" w:type="dxa"/>
          </w:tcPr>
          <w:p w14:paraId="5D25CEEC" w14:textId="77777777" w:rsidR="00CE125C" w:rsidRDefault="00CE125C" w:rsidP="00855789">
            <w:pPr>
              <w:jc w:val="center"/>
            </w:pPr>
            <w:r>
              <w:t>0,6</w:t>
            </w:r>
          </w:p>
        </w:tc>
      </w:tr>
      <w:tr w:rsidR="00CE125C" w14:paraId="04FEC1CB" w14:textId="77777777" w:rsidTr="00855789">
        <w:trPr>
          <w:jc w:val="center"/>
        </w:trPr>
        <w:tc>
          <w:tcPr>
            <w:tcW w:w="2830" w:type="dxa"/>
            <w:vAlign w:val="bottom"/>
          </w:tcPr>
          <w:p w14:paraId="62226BBC" w14:textId="77777777" w:rsidR="00CE125C" w:rsidRPr="00CE2152" w:rsidRDefault="00CE125C" w:rsidP="00855789">
            <w:pPr>
              <w:jc w:val="center"/>
              <w:rPr>
                <w:vertAlign w:val="superscript"/>
              </w:rPr>
            </w:pPr>
            <w:r w:rsidRPr="00CE2152">
              <w:t>Heat of Vaporization [J/g]</w:t>
            </w:r>
          </w:p>
        </w:tc>
        <w:tc>
          <w:tcPr>
            <w:tcW w:w="714" w:type="dxa"/>
          </w:tcPr>
          <w:p w14:paraId="5D8C00EF" w14:textId="77777777" w:rsidR="00CE125C" w:rsidRDefault="00CE125C" w:rsidP="00855789">
            <w:pPr>
              <w:jc w:val="center"/>
            </w:pPr>
            <w:r>
              <w:t>210</w:t>
            </w:r>
          </w:p>
        </w:tc>
        <w:tc>
          <w:tcPr>
            <w:tcW w:w="798" w:type="dxa"/>
          </w:tcPr>
          <w:p w14:paraId="5F0CB168" w14:textId="77777777" w:rsidR="00CE125C" w:rsidRDefault="00CE125C" w:rsidP="00855789">
            <w:pPr>
              <w:jc w:val="center"/>
            </w:pPr>
            <w:r>
              <w:t>2260</w:t>
            </w:r>
          </w:p>
        </w:tc>
      </w:tr>
      <w:tr w:rsidR="00CE125C" w14:paraId="46EA51F8" w14:textId="77777777" w:rsidTr="00855789">
        <w:trPr>
          <w:jc w:val="center"/>
        </w:trPr>
        <w:tc>
          <w:tcPr>
            <w:tcW w:w="2830" w:type="dxa"/>
            <w:tcBorders>
              <w:bottom w:val="single" w:sz="4" w:space="0" w:color="000000"/>
            </w:tcBorders>
            <w:vAlign w:val="bottom"/>
          </w:tcPr>
          <w:p w14:paraId="3C5D4883" w14:textId="77777777" w:rsidR="00CE125C" w:rsidRPr="00CE2152" w:rsidRDefault="00CE125C" w:rsidP="00855789">
            <w:pPr>
              <w:jc w:val="center"/>
            </w:pPr>
            <w:r w:rsidRPr="00CE2152">
              <w:t>Viscosity at 40°C [mm²/s]</w:t>
            </w:r>
          </w:p>
        </w:tc>
        <w:tc>
          <w:tcPr>
            <w:tcW w:w="714" w:type="dxa"/>
            <w:tcBorders>
              <w:bottom w:val="single" w:sz="4" w:space="0" w:color="000000"/>
            </w:tcBorders>
          </w:tcPr>
          <w:p w14:paraId="61B3932B" w14:textId="77777777" w:rsidR="00CE125C" w:rsidRDefault="00CE125C" w:rsidP="00855789">
            <w:pPr>
              <w:jc w:val="center"/>
            </w:pPr>
            <w:r>
              <w:t>5-20</w:t>
            </w:r>
          </w:p>
        </w:tc>
        <w:tc>
          <w:tcPr>
            <w:tcW w:w="798" w:type="dxa"/>
            <w:tcBorders>
              <w:bottom w:val="single" w:sz="4" w:space="0" w:color="000000"/>
            </w:tcBorders>
          </w:tcPr>
          <w:p w14:paraId="4121C0B2" w14:textId="77777777" w:rsidR="00CE125C" w:rsidRDefault="00CE125C" w:rsidP="00855789">
            <w:pPr>
              <w:jc w:val="center"/>
            </w:pPr>
            <w:r>
              <w:t>0,66</w:t>
            </w:r>
          </w:p>
        </w:tc>
      </w:tr>
    </w:tbl>
    <w:p w14:paraId="265760C0" w14:textId="77777777" w:rsidR="00CE125C" w:rsidRDefault="00CE125C" w:rsidP="00CE125C">
      <w:pPr>
        <w:pBdr>
          <w:top w:val="nil"/>
          <w:left w:val="nil"/>
          <w:bottom w:val="nil"/>
          <w:right w:val="nil"/>
          <w:between w:val="nil"/>
        </w:pBdr>
        <w:jc w:val="both"/>
        <w:rPr>
          <w:color w:val="FF0000"/>
        </w:rPr>
      </w:pPr>
      <w:r>
        <w:rPr>
          <w:color w:val="FF0000"/>
        </w:rPr>
        <w:t>(10-point blank line)</w:t>
      </w:r>
    </w:p>
    <w:p w14:paraId="01276E6F" w14:textId="77777777" w:rsidR="00CE125C" w:rsidRDefault="00CE125C" w:rsidP="00CE125C">
      <w:pPr>
        <w:pBdr>
          <w:top w:val="nil"/>
          <w:left w:val="nil"/>
          <w:bottom w:val="nil"/>
          <w:right w:val="nil"/>
          <w:between w:val="nil"/>
        </w:pBdr>
        <w:jc w:val="both"/>
        <w:rPr>
          <w:b/>
          <w:color w:val="000000"/>
        </w:rPr>
      </w:pPr>
      <w:r>
        <w:rPr>
          <w:b/>
          <w:color w:val="000000"/>
        </w:rPr>
        <w:t>3. REFERENCES</w:t>
      </w:r>
    </w:p>
    <w:p w14:paraId="60C45324" w14:textId="77777777" w:rsidR="00CE125C" w:rsidRDefault="00CE125C" w:rsidP="00CE125C">
      <w:pPr>
        <w:pBdr>
          <w:top w:val="nil"/>
          <w:left w:val="nil"/>
          <w:bottom w:val="nil"/>
          <w:right w:val="nil"/>
          <w:between w:val="nil"/>
        </w:pBdr>
        <w:jc w:val="both"/>
        <w:rPr>
          <w:color w:val="FF0000"/>
        </w:rPr>
      </w:pPr>
      <w:r>
        <w:rPr>
          <w:color w:val="FF0000"/>
        </w:rPr>
        <w:t>(10-point blank line)</w:t>
      </w:r>
    </w:p>
    <w:p w14:paraId="66B67C78" w14:textId="77777777" w:rsidR="00CE125C" w:rsidRDefault="00CE125C" w:rsidP="00CE125C">
      <w:pPr>
        <w:pBdr>
          <w:top w:val="nil"/>
          <w:left w:val="nil"/>
          <w:bottom w:val="nil"/>
          <w:right w:val="nil"/>
          <w:between w:val="nil"/>
        </w:pBdr>
        <w:ind w:left="284" w:firstLine="436"/>
        <w:jc w:val="both"/>
        <w:rPr>
          <w:color w:val="000000"/>
        </w:rPr>
      </w:pPr>
      <w:r w:rsidRPr="00465438">
        <w:rPr>
          <w:color w:val="000000"/>
        </w:rPr>
        <w:t>The reference list should be introduced as a new section,</w:t>
      </w:r>
      <w:r>
        <w:rPr>
          <w:color w:val="000000"/>
        </w:rPr>
        <w:t xml:space="preserve"> </w:t>
      </w:r>
      <w:r w:rsidRPr="00465438">
        <w:rPr>
          <w:color w:val="000000"/>
        </w:rPr>
        <w:t xml:space="preserve">located at the end of the article. The first line of each reference should be left-aligned, and </w:t>
      </w:r>
      <w:r w:rsidRPr="00465438">
        <w:rPr>
          <w:color w:val="000000"/>
        </w:rPr>
        <w:t>subsequent lines should have a 0.5 cm hanging indent from the left margin. All references included in this section must have been cited in the text. References should be organized in alphabetical order by the last name of the first author, following the formatting recommended by the Manual de Dissertações e Teses da UFSM – MDT (https://repositorio.ufsm.br/handle/1/24203). Below are some examples, in this order, of reference typologies: book chapter, book, scientific article, article in conference proceedings, thesis, and dissertation.</w:t>
      </w:r>
    </w:p>
    <w:p w14:paraId="01D1FE96" w14:textId="77777777" w:rsidR="00CE125C" w:rsidRDefault="00CE125C" w:rsidP="00CE125C">
      <w:pPr>
        <w:pBdr>
          <w:top w:val="nil"/>
          <w:left w:val="nil"/>
          <w:bottom w:val="nil"/>
          <w:right w:val="nil"/>
          <w:between w:val="nil"/>
        </w:pBdr>
        <w:ind w:left="284" w:firstLine="436"/>
        <w:jc w:val="both"/>
        <w:rPr>
          <w:color w:val="000000"/>
        </w:rPr>
      </w:pPr>
    </w:p>
    <w:p w14:paraId="70205EB0" w14:textId="77777777" w:rsidR="00CE125C" w:rsidRDefault="00CE125C" w:rsidP="00CE125C">
      <w:pPr>
        <w:pBdr>
          <w:top w:val="nil"/>
          <w:left w:val="nil"/>
          <w:bottom w:val="nil"/>
          <w:right w:val="nil"/>
          <w:between w:val="nil"/>
        </w:pBdr>
        <w:ind w:left="284" w:hanging="284"/>
        <w:jc w:val="both"/>
        <w:rPr>
          <w:color w:val="000000"/>
        </w:rPr>
      </w:pPr>
      <w:r>
        <w:rPr>
          <w:color w:val="000000"/>
        </w:rPr>
        <w:t>BRUNATTO, Silvio Francisco et al. Martensitic Stainless Steel: Direct Current Low-Temperature Plasma Carburizing. In: COLÁS, Rafael; TOTTEN, George E. (Org.). Encyclopedia of Iron, Steel, and Their Alloys. New York: CRC Press: Taylor &amp; Francis, v. 1-5, p. 2153-2168, 2016. Doi: 10.1081/E-EISA-120051667.</w:t>
      </w:r>
    </w:p>
    <w:p w14:paraId="24DD6780" w14:textId="77777777" w:rsidR="00CE125C" w:rsidRDefault="00CE125C" w:rsidP="00CE125C">
      <w:pPr>
        <w:pBdr>
          <w:top w:val="nil"/>
          <w:left w:val="nil"/>
          <w:bottom w:val="nil"/>
          <w:right w:val="nil"/>
          <w:between w:val="nil"/>
        </w:pBdr>
        <w:ind w:left="284" w:hanging="284"/>
        <w:jc w:val="both"/>
        <w:rPr>
          <w:color w:val="000000"/>
        </w:rPr>
      </w:pPr>
      <w:r>
        <w:rPr>
          <w:color w:val="000000"/>
        </w:rPr>
        <w:t>SCHEUER, Cristiano José et al. Sequential low-temperature plasma-assisted thermochemical treatments of the AISI 420 martensitic stainless steel. Surface and Coatings Technology, v. 421, p. 127459, 2021. Doi: 10.1016/j.surfcoat.2021.127459.</w:t>
      </w:r>
    </w:p>
    <w:p w14:paraId="5CD850B9" w14:textId="77777777" w:rsidR="00CE125C" w:rsidRDefault="00CE125C" w:rsidP="00CE125C">
      <w:pPr>
        <w:pBdr>
          <w:top w:val="nil"/>
          <w:left w:val="nil"/>
          <w:bottom w:val="nil"/>
          <w:right w:val="nil"/>
          <w:between w:val="nil"/>
        </w:pBdr>
        <w:ind w:left="284" w:hanging="284"/>
        <w:jc w:val="both"/>
        <w:rPr>
          <w:color w:val="000000"/>
        </w:rPr>
      </w:pPr>
      <w:r>
        <w:rPr>
          <w:color w:val="000000"/>
        </w:rPr>
        <w:t xml:space="preserve">SCHEUER, Cristiano José et al. Caracterização das propriedades nanomecânicas do aço inoxidável martensítico AISI 420 cementado por plasma a baixa temperatura. In </w:t>
      </w:r>
      <w:r>
        <w:rPr>
          <w:i/>
          <w:color w:val="000000"/>
        </w:rPr>
        <w:t>Anais do 11º Congresso Brasileiro de Engenharia de Fabricação – COBEF 2021</w:t>
      </w:r>
      <w:r>
        <w:rPr>
          <w:color w:val="000000"/>
        </w:rPr>
        <w:t>. Curitiba-PR, Brasil. Doi: 10.26678/ABCM.COBEF2021.COB21-0133</w:t>
      </w:r>
    </w:p>
    <w:p w14:paraId="719D9E06" w14:textId="77777777" w:rsidR="00CE125C" w:rsidRDefault="00CE125C" w:rsidP="00CE125C">
      <w:pPr>
        <w:pBdr>
          <w:top w:val="nil"/>
          <w:left w:val="nil"/>
          <w:bottom w:val="nil"/>
          <w:right w:val="nil"/>
          <w:between w:val="nil"/>
        </w:pBdr>
        <w:ind w:left="284" w:hanging="284"/>
        <w:jc w:val="both"/>
        <w:rPr>
          <w:color w:val="000000"/>
        </w:rPr>
      </w:pPr>
      <w:r>
        <w:rPr>
          <w:color w:val="000000"/>
        </w:rPr>
        <w:t xml:space="preserve">SCHEUER, Cristiano José. Comportamento tribológico e resistência à corrosão do aço inoxidável martensítico AISI 420 cementado por plasma a baixa temperatura. 2015. Tese. (Doutorado em Engenharia Mecânica), Universidade Federal do Paraná, Curitiba, PR, 2015. Disponível em: https://acervodigital.ufpr.br/handle/1884/40502. </w:t>
      </w:r>
    </w:p>
    <w:p w14:paraId="2F8BBAEC" w14:textId="77777777" w:rsidR="009C641D" w:rsidRDefault="009C641D" w:rsidP="00CE125C">
      <w:pPr>
        <w:keepLines/>
        <w:pBdr>
          <w:top w:val="nil"/>
          <w:left w:val="nil"/>
          <w:bottom w:val="nil"/>
          <w:right w:val="nil"/>
          <w:between w:val="nil"/>
        </w:pBdr>
        <w:rPr>
          <w:color w:val="000000"/>
        </w:rPr>
      </w:pPr>
    </w:p>
    <w:p w14:paraId="3CAA47BC" w14:textId="77777777" w:rsidR="009C641D" w:rsidRDefault="009C641D" w:rsidP="00CE125C">
      <w:pPr>
        <w:keepLines/>
        <w:pBdr>
          <w:top w:val="nil"/>
          <w:left w:val="nil"/>
          <w:bottom w:val="nil"/>
          <w:right w:val="nil"/>
          <w:between w:val="nil"/>
        </w:pBdr>
        <w:rPr>
          <w:color w:val="000000"/>
        </w:rPr>
      </w:pPr>
    </w:p>
    <w:sectPr w:rsidR="009C641D" w:rsidSect="0051206D">
      <w:type w:val="continuous"/>
      <w:pgSz w:w="11906" w:h="16838"/>
      <w:pgMar w:top="1134" w:right="1134" w:bottom="1134" w:left="1134" w:header="851" w:footer="720" w:gutter="0"/>
      <w:pgNumType w:start="1"/>
      <w:cols w:num="2" w:space="720" w:equalWidth="0">
        <w:col w:w="4677" w:space="282"/>
        <w:col w:w="4677" w:space="0"/>
      </w:cols>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09EC66" w14:textId="77777777" w:rsidR="00E02C7F" w:rsidRDefault="00E02C7F">
      <w:r>
        <w:separator/>
      </w:r>
    </w:p>
  </w:endnote>
  <w:endnote w:type="continuationSeparator" w:id="0">
    <w:p w14:paraId="6102E91B" w14:textId="77777777" w:rsidR="00E02C7F" w:rsidRDefault="00E02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ans">
    <w:panose1 w:val="00000000000000000000"/>
    <w:charset w:val="00"/>
    <w:family w:val="roman"/>
    <w:notTrueType/>
    <w:pitch w:val="default"/>
  </w:font>
  <w:font w:name="DejaVu Sans">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1" w:fontKey="{13CC7BCF-4E80-4D20-BAF8-F14431C1B01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2" w:fontKey="{1B964CD4-34D6-44D5-9B95-41741A43720A}"/>
  </w:font>
  <w:font w:name="Georgia">
    <w:panose1 w:val="02040502050405020303"/>
    <w:charset w:val="00"/>
    <w:family w:val="roman"/>
    <w:pitch w:val="variable"/>
    <w:sig w:usb0="00000287" w:usb1="00000000" w:usb2="00000000" w:usb3="00000000" w:csb0="0000009F" w:csb1="00000000"/>
    <w:embedRegular r:id="rId3" w:fontKey="{5F388B0C-7C38-41F8-A251-7450ABE8E794}"/>
    <w:embedItalic r:id="rId4" w:fontKey="{435D098A-8874-4C02-99FE-685A5ECBB72B}"/>
  </w:font>
  <w:font w:name="Poppins">
    <w:charset w:val="00"/>
    <w:family w:val="auto"/>
    <w:pitch w:val="variable"/>
    <w:sig w:usb0="00008007" w:usb1="00000000" w:usb2="00000000" w:usb3="00000000" w:csb0="00000093" w:csb1="00000000"/>
    <w:embedRegular r:id="rId5" w:fontKey="{759050BA-E6F8-4DE2-AC04-F3DF080648D7}"/>
  </w:font>
  <w:font w:name="Cambria Math">
    <w:panose1 w:val="02040503050406030204"/>
    <w:charset w:val="00"/>
    <w:family w:val="roman"/>
    <w:pitch w:val="variable"/>
    <w:sig w:usb0="E00006FF" w:usb1="420024FF" w:usb2="02000000" w:usb3="00000000" w:csb0="0000019F" w:csb1="00000000"/>
    <w:embedRegular r:id="rId6" w:fontKey="{BC9EABFA-6815-4516-92D3-3DCDAB0F2847}"/>
    <w:embedItalic r:id="rId7" w:fontKey="{90DF65FE-1BE4-459B-A223-A1CFF4C27F2D}"/>
  </w:font>
  <w:font w:name="Cambria">
    <w:panose1 w:val="02040503050406030204"/>
    <w:charset w:val="00"/>
    <w:family w:val="roman"/>
    <w:pitch w:val="variable"/>
    <w:sig w:usb0="E00006FF" w:usb1="420024FF" w:usb2="02000000" w:usb3="00000000" w:csb0="0000019F" w:csb1="00000000"/>
    <w:embedRegular r:id="rId8" w:fontKey="{A21CDF70-06FC-4092-9D66-0394365AD3C3}"/>
  </w:font>
  <w:font w:name="Calibri">
    <w:panose1 w:val="020F0502020204030204"/>
    <w:charset w:val="00"/>
    <w:family w:val="swiss"/>
    <w:pitch w:val="variable"/>
    <w:sig w:usb0="E4002EFF" w:usb1="C200247B" w:usb2="00000009" w:usb3="00000000" w:csb0="000001FF" w:csb1="00000000"/>
    <w:embedRegular r:id="rId9" w:fontKey="{716DCD4F-F363-4E0B-8C69-8B53CEAA958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17C8C" w14:textId="77777777" w:rsidR="000C211A" w:rsidRDefault="002740BD">
    <w:pPr>
      <w:pBdr>
        <w:top w:val="nil"/>
        <w:left w:val="nil"/>
        <w:bottom w:val="nil"/>
        <w:right w:val="nil"/>
        <w:between w:val="nil"/>
      </w:pBdr>
      <w:tabs>
        <w:tab w:val="center" w:pos="4419"/>
        <w:tab w:val="right" w:pos="8838"/>
      </w:tabs>
      <w:jc w:val="right"/>
      <w:rPr>
        <w:color w:val="000000"/>
      </w:rPr>
    </w:pPr>
    <w:r>
      <w:rPr>
        <w:color w:val="000000"/>
      </w:rPr>
      <w:fldChar w:fldCharType="begin"/>
    </w:r>
    <w:r>
      <w:rPr>
        <w:color w:val="000000"/>
      </w:rPr>
      <w:instrText>PAGE</w:instrText>
    </w:r>
    <w:r w:rsidR="00B52706">
      <w:rPr>
        <w:color w:val="000000"/>
      </w:rPr>
      <w:fldChar w:fldCharType="separate"/>
    </w:r>
    <w:r>
      <w:rPr>
        <w:color w:val="000000"/>
      </w:rPr>
      <w:fldChar w:fldCharType="end"/>
    </w:r>
  </w:p>
  <w:p w14:paraId="09A17C8D" w14:textId="77777777" w:rsidR="000C211A" w:rsidRDefault="000C211A">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17C8E" w14:textId="5CA6C07A" w:rsidR="000C211A" w:rsidRDefault="000C211A" w:rsidP="00B070C1">
    <w:pPr>
      <w:pBdr>
        <w:top w:val="nil"/>
        <w:left w:val="nil"/>
        <w:bottom w:val="nil"/>
        <w:right w:val="nil"/>
        <w:between w:val="nil"/>
      </w:pBdr>
      <w:tabs>
        <w:tab w:val="center" w:pos="4419"/>
        <w:tab w:val="right" w:pos="8838"/>
        <w:tab w:val="center" w:pos="1418"/>
      </w:tabs>
      <w:ind w:firstLine="284"/>
      <w:rPr>
        <w:color w:val="000000"/>
      </w:rPr>
    </w:pPr>
  </w:p>
  <w:p w14:paraId="4F4AF4F8" w14:textId="0432EB14" w:rsidR="00276F23" w:rsidRDefault="00BB5070" w:rsidP="00276F23">
    <w:pPr>
      <w:pBdr>
        <w:top w:val="nil"/>
        <w:left w:val="nil"/>
        <w:bottom w:val="nil"/>
        <w:right w:val="nil"/>
        <w:between w:val="nil"/>
      </w:pBdr>
      <w:tabs>
        <w:tab w:val="center" w:pos="4419"/>
        <w:tab w:val="right" w:pos="8838"/>
        <w:tab w:val="center" w:pos="1418"/>
      </w:tabs>
      <w:ind w:left="4320"/>
      <w:rPr>
        <w:color w:val="000000"/>
      </w:rPr>
    </w:pPr>
    <w:r>
      <w:rPr>
        <w:noProof/>
        <w:color w:val="000000"/>
      </w:rPr>
      <w:drawing>
        <wp:anchor distT="0" distB="0" distL="114300" distR="114300" simplePos="0" relativeHeight="251829760" behindDoc="1" locked="0" layoutInCell="1" allowOverlap="1" wp14:anchorId="5CDED78C" wp14:editId="72FD13D2">
          <wp:simplePos x="0" y="0"/>
          <wp:positionH relativeFrom="margin">
            <wp:align>right</wp:align>
          </wp:positionH>
          <wp:positionV relativeFrom="paragraph">
            <wp:posOffset>64135</wp:posOffset>
          </wp:positionV>
          <wp:extent cx="822960" cy="365760"/>
          <wp:effectExtent l="0" t="0" r="0" b="0"/>
          <wp:wrapTight wrapText="bothSides">
            <wp:wrapPolygon edited="0">
              <wp:start x="0" y="0"/>
              <wp:lineTo x="0" y="20250"/>
              <wp:lineTo x="21000" y="20250"/>
              <wp:lineTo x="21000" y="0"/>
              <wp:lineTo x="0" y="0"/>
            </wp:wrapPolygon>
          </wp:wrapTight>
          <wp:docPr id="138659624" name="Imagem 1"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9624" name="Imagem 1" descr="Ícone&#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822960" cy="365760"/>
                  </a:xfrm>
                  <a:prstGeom prst="rect">
                    <a:avLst/>
                  </a:prstGeom>
                </pic:spPr>
              </pic:pic>
            </a:graphicData>
          </a:graphic>
          <wp14:sizeRelH relativeFrom="margin">
            <wp14:pctWidth>0</wp14:pctWidth>
          </wp14:sizeRelH>
          <wp14:sizeRelV relativeFrom="margin">
            <wp14:pctHeight>0</wp14:pctHeight>
          </wp14:sizeRelV>
        </wp:anchor>
      </w:drawing>
    </w:r>
    <w:r w:rsidR="00276F23">
      <w:rPr>
        <w:noProof/>
        <w:color w:val="000000"/>
      </w:rPr>
      <w:drawing>
        <wp:anchor distT="0" distB="0" distL="114300" distR="114300" simplePos="0" relativeHeight="251658240" behindDoc="1" locked="0" layoutInCell="1" allowOverlap="1" wp14:anchorId="09A17C9A" wp14:editId="3494CF7E">
          <wp:simplePos x="0" y="0"/>
          <wp:positionH relativeFrom="margin">
            <wp:posOffset>102870</wp:posOffset>
          </wp:positionH>
          <wp:positionV relativeFrom="paragraph">
            <wp:posOffset>9525</wp:posOffset>
          </wp:positionV>
          <wp:extent cx="502920" cy="472440"/>
          <wp:effectExtent l="0" t="0" r="0" b="3810"/>
          <wp:wrapTight wrapText="bothSides">
            <wp:wrapPolygon edited="0">
              <wp:start x="0" y="0"/>
              <wp:lineTo x="0" y="20903"/>
              <wp:lineTo x="20455" y="20903"/>
              <wp:lineTo x="20455" y="0"/>
              <wp:lineTo x="0" y="0"/>
            </wp:wrapPolygon>
          </wp:wrapTight>
          <wp:docPr id="310" name="image9.jpg" descr="Universidade Federal de Santa Maria – Wikipédia, a enciclopédia livre"/>
          <wp:cNvGraphicFramePr/>
          <a:graphic xmlns:a="http://schemas.openxmlformats.org/drawingml/2006/main">
            <a:graphicData uri="http://schemas.openxmlformats.org/drawingml/2006/picture">
              <pic:pic xmlns:pic="http://schemas.openxmlformats.org/drawingml/2006/picture">
                <pic:nvPicPr>
                  <pic:cNvPr id="0" name="image9.jpg" descr="Universidade Federal de Santa Maria – Wikipédia, a enciclopédia livre"/>
                  <pic:cNvPicPr preferRelativeResize="0"/>
                </pic:nvPicPr>
                <pic:blipFill>
                  <a:blip r:embed="rId2">
                    <a:extLst>
                      <a:ext uri="{28A0092B-C50C-407E-A947-70E740481C1C}">
                        <a14:useLocalDpi xmlns:a14="http://schemas.microsoft.com/office/drawing/2010/main" val="0"/>
                      </a:ext>
                    </a:extLst>
                  </a:blip>
                  <a:srcRect/>
                  <a:stretch>
                    <a:fillRect/>
                  </a:stretch>
                </pic:blipFill>
                <pic:spPr>
                  <a:xfrm>
                    <a:off x="0" y="0"/>
                    <a:ext cx="502920" cy="472440"/>
                  </a:xfrm>
                  <a:prstGeom prst="rect">
                    <a:avLst/>
                  </a:prstGeom>
                  <a:ln/>
                </pic:spPr>
              </pic:pic>
            </a:graphicData>
          </a:graphic>
          <wp14:sizeRelH relativeFrom="margin">
            <wp14:pctWidth>0</wp14:pctWidth>
          </wp14:sizeRelH>
          <wp14:sizeRelV relativeFrom="margin">
            <wp14:pctHeight>0</wp14:pctHeight>
          </wp14:sizeRelV>
        </wp:anchor>
      </w:drawing>
    </w:r>
    <w:r w:rsidR="00276F23">
      <w:rPr>
        <w:noProof/>
        <w:color w:val="000000"/>
      </w:rPr>
      <w:drawing>
        <wp:anchor distT="0" distB="0" distL="114300" distR="114300" simplePos="0" relativeHeight="251661312" behindDoc="1" locked="0" layoutInCell="1" allowOverlap="1" wp14:anchorId="190EBCE7" wp14:editId="4B4FC22B">
          <wp:simplePos x="0" y="0"/>
          <wp:positionH relativeFrom="column">
            <wp:posOffset>1351915</wp:posOffset>
          </wp:positionH>
          <wp:positionV relativeFrom="paragraph">
            <wp:posOffset>40640</wp:posOffset>
          </wp:positionV>
          <wp:extent cx="625475" cy="370205"/>
          <wp:effectExtent l="0" t="0" r="3175" b="0"/>
          <wp:wrapTight wrapText="bothSides">
            <wp:wrapPolygon edited="0">
              <wp:start x="0" y="0"/>
              <wp:lineTo x="0" y="20007"/>
              <wp:lineTo x="21052" y="20007"/>
              <wp:lineTo x="21052" y="0"/>
              <wp:lineTo x="0" y="0"/>
            </wp:wrapPolygon>
          </wp:wrapTight>
          <wp:docPr id="1328983134" name="Imagem 5" descr="Desenho de pessoa e text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83134" name="Imagem 5" descr="Desenho de pessoa e texto branco&#10;&#10;Descrição gerada automaticamente com confiança média"/>
                  <pic:cNvPicPr/>
                </pic:nvPicPr>
                <pic:blipFill>
                  <a:blip r:embed="rId3">
                    <a:extLst>
                      <a:ext uri="{28A0092B-C50C-407E-A947-70E740481C1C}">
                        <a14:useLocalDpi xmlns:a14="http://schemas.microsoft.com/office/drawing/2010/main" val="0"/>
                      </a:ext>
                    </a:extLst>
                  </a:blip>
                  <a:stretch>
                    <a:fillRect/>
                  </a:stretch>
                </pic:blipFill>
                <pic:spPr>
                  <a:xfrm>
                    <a:off x="0" y="0"/>
                    <a:ext cx="625475" cy="370205"/>
                  </a:xfrm>
                  <a:prstGeom prst="rect">
                    <a:avLst/>
                  </a:prstGeom>
                </pic:spPr>
              </pic:pic>
            </a:graphicData>
          </a:graphic>
          <wp14:sizeRelH relativeFrom="margin">
            <wp14:pctWidth>0</wp14:pctWidth>
          </wp14:sizeRelH>
          <wp14:sizeRelV relativeFrom="margin">
            <wp14:pctHeight>0</wp14:pctHeight>
          </wp14:sizeRelV>
        </wp:anchor>
      </w:drawing>
    </w:r>
    <w:r w:rsidR="00276F23">
      <w:rPr>
        <w:noProof/>
        <w:color w:val="000000"/>
      </w:rPr>
      <w:drawing>
        <wp:anchor distT="0" distB="0" distL="114300" distR="114300" simplePos="0" relativeHeight="251660288" behindDoc="0" locked="0" layoutInCell="1" allowOverlap="1" wp14:anchorId="58449502" wp14:editId="02E28A1D">
          <wp:simplePos x="0" y="0"/>
          <wp:positionH relativeFrom="margin">
            <wp:align>center</wp:align>
          </wp:positionH>
          <wp:positionV relativeFrom="paragraph">
            <wp:posOffset>40640</wp:posOffset>
          </wp:positionV>
          <wp:extent cx="609600" cy="386080"/>
          <wp:effectExtent l="0" t="0" r="0" b="0"/>
          <wp:wrapNone/>
          <wp:docPr id="1664960101"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960101" name="Imagem 4" descr="Logotipo, nome da empresa&#10;&#10;Descrição gerada automaticamente"/>
                  <pic:cNvPicPr/>
                </pic:nvPicPr>
                <pic:blipFill>
                  <a:blip r:embed="rId4">
                    <a:extLst>
                      <a:ext uri="{28A0092B-C50C-407E-A947-70E740481C1C}">
                        <a14:useLocalDpi xmlns:a14="http://schemas.microsoft.com/office/drawing/2010/main" val="0"/>
                      </a:ext>
                    </a:extLst>
                  </a:blip>
                  <a:stretch>
                    <a:fillRect/>
                  </a:stretch>
                </pic:blipFill>
                <pic:spPr>
                  <a:xfrm>
                    <a:off x="0" y="0"/>
                    <a:ext cx="609600" cy="386080"/>
                  </a:xfrm>
                  <a:prstGeom prst="rect">
                    <a:avLst/>
                  </a:prstGeom>
                </pic:spPr>
              </pic:pic>
            </a:graphicData>
          </a:graphic>
          <wp14:sizeRelH relativeFrom="margin">
            <wp14:pctWidth>0</wp14:pctWidth>
          </wp14:sizeRelH>
          <wp14:sizeRelV relativeFrom="margin">
            <wp14:pctHeight>0</wp14:pctHeight>
          </wp14:sizeRelV>
        </wp:anchor>
      </w:drawing>
    </w:r>
    <w:r w:rsidR="00276F23">
      <w:rPr>
        <w:noProof/>
        <w:color w:val="000000"/>
      </w:rPr>
      <w:drawing>
        <wp:anchor distT="0" distB="0" distL="114300" distR="114300" simplePos="0" relativeHeight="251659264" behindDoc="1" locked="0" layoutInCell="1" allowOverlap="1" wp14:anchorId="536A8EC5" wp14:editId="22D3D3D0">
          <wp:simplePos x="0" y="0"/>
          <wp:positionH relativeFrom="column">
            <wp:posOffset>4210050</wp:posOffset>
          </wp:positionH>
          <wp:positionV relativeFrom="paragraph">
            <wp:posOffset>3810</wp:posOffset>
          </wp:positionV>
          <wp:extent cx="440055" cy="457200"/>
          <wp:effectExtent l="0" t="0" r="0" b="0"/>
          <wp:wrapTight wrapText="bothSides">
            <wp:wrapPolygon edited="0">
              <wp:start x="0" y="0"/>
              <wp:lineTo x="0" y="20700"/>
              <wp:lineTo x="20571" y="20700"/>
              <wp:lineTo x="20571" y="0"/>
              <wp:lineTo x="0" y="0"/>
            </wp:wrapPolygon>
          </wp:wrapTight>
          <wp:docPr id="1335892720" name="Imagem 3" descr="Desenho de um cachor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92720" name="Imagem 3" descr="Desenho de um cachorro&#10;&#10;Descrição gerada automaticamente"/>
                  <pic:cNvPicPr/>
                </pic:nvPicPr>
                <pic:blipFill>
                  <a:blip r:embed="rId5">
                    <a:extLst>
                      <a:ext uri="{28A0092B-C50C-407E-A947-70E740481C1C}">
                        <a14:useLocalDpi xmlns:a14="http://schemas.microsoft.com/office/drawing/2010/main" val="0"/>
                      </a:ext>
                    </a:extLst>
                  </a:blip>
                  <a:stretch>
                    <a:fillRect/>
                  </a:stretch>
                </pic:blipFill>
                <pic:spPr>
                  <a:xfrm>
                    <a:off x="0" y="0"/>
                    <a:ext cx="440055" cy="457200"/>
                  </a:xfrm>
                  <a:prstGeom prst="rect">
                    <a:avLst/>
                  </a:prstGeom>
                </pic:spPr>
              </pic:pic>
            </a:graphicData>
          </a:graphic>
          <wp14:sizeRelH relativeFrom="margin">
            <wp14:pctWidth>0</wp14:pctWidth>
          </wp14:sizeRelH>
          <wp14:sizeRelV relativeFrom="margin">
            <wp14:pctHeight>0</wp14:pctHeight>
          </wp14:sizeRelV>
        </wp:anchor>
      </w:drawing>
    </w:r>
    <w:r w:rsidR="002740BD">
      <w:rPr>
        <w:color w:val="000000"/>
      </w:rPr>
      <w:tab/>
    </w:r>
    <w:r w:rsidR="002740BD">
      <w:rPr>
        <w:color w:val="000000"/>
      </w:rPr>
      <w:tab/>
    </w:r>
    <w:r w:rsidR="002740BD">
      <w:rPr>
        <w:color w:val="000000"/>
      </w:rPr>
      <w:tab/>
    </w:r>
    <w:r w:rsidR="002740BD">
      <w:rPr>
        <w:color w:val="000000"/>
      </w:rPr>
      <w:tab/>
      <w:t xml:space="preserve">  </w:t>
    </w:r>
    <w:r w:rsidR="002740BD">
      <w:rPr>
        <w:color w:val="000000"/>
      </w:rPr>
      <w:tab/>
    </w:r>
  </w:p>
  <w:p w14:paraId="09A17C8F" w14:textId="023C0314" w:rsidR="000C211A" w:rsidRDefault="00276F23" w:rsidP="00594761">
    <w:pPr>
      <w:pBdr>
        <w:top w:val="nil"/>
        <w:left w:val="nil"/>
        <w:bottom w:val="nil"/>
        <w:right w:val="nil"/>
        <w:between w:val="nil"/>
      </w:pBdr>
      <w:tabs>
        <w:tab w:val="center" w:pos="4419"/>
        <w:tab w:val="right" w:pos="8838"/>
        <w:tab w:val="center" w:pos="1418"/>
      </w:tabs>
      <w:ind w:left="4320"/>
      <w:rPr>
        <w:color w:val="000000"/>
      </w:rPr>
    </w:pPr>
    <w:r>
      <w:rPr>
        <w:color w:val="000000"/>
      </w:rPr>
      <w:t xml:space="preserve">         </w:t>
    </w:r>
    <w:r w:rsidR="002740BD">
      <w:rPr>
        <w:color w:val="000000"/>
      </w:rPr>
      <w:fldChar w:fldCharType="begin"/>
    </w:r>
    <w:r w:rsidR="002740BD">
      <w:rPr>
        <w:color w:val="000000"/>
      </w:rPr>
      <w:instrText>PAGE</w:instrText>
    </w:r>
    <w:r w:rsidR="002740BD">
      <w:rPr>
        <w:color w:val="000000"/>
      </w:rPr>
      <w:fldChar w:fldCharType="separate"/>
    </w:r>
    <w:r w:rsidR="00A9335C">
      <w:rPr>
        <w:noProof/>
        <w:color w:val="000000"/>
      </w:rPr>
      <w:t>2</w:t>
    </w:r>
    <w:r w:rsidR="002740BD">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17C98" w14:textId="7F9A023C" w:rsidR="000C211A" w:rsidRDefault="000C211A">
    <w:pPr>
      <w:pBdr>
        <w:top w:val="nil"/>
        <w:left w:val="nil"/>
        <w:bottom w:val="nil"/>
        <w:right w:val="nil"/>
        <w:between w:val="nil"/>
      </w:pBdr>
      <w:tabs>
        <w:tab w:val="center" w:pos="4419"/>
        <w:tab w:val="right" w:pos="8838"/>
        <w:tab w:val="left" w:pos="1134"/>
      </w:tabs>
      <w:rPr>
        <w:color w:val="000000"/>
      </w:rPr>
    </w:pPr>
  </w:p>
  <w:p w14:paraId="696D7DA1" w14:textId="1D4463E3" w:rsidR="00E844B7" w:rsidRDefault="00E844B7">
    <w:pPr>
      <w:pBdr>
        <w:top w:val="nil"/>
        <w:left w:val="nil"/>
        <w:bottom w:val="nil"/>
        <w:right w:val="nil"/>
        <w:between w:val="nil"/>
      </w:pBdr>
      <w:tabs>
        <w:tab w:val="center" w:pos="4419"/>
        <w:tab w:val="right" w:pos="8838"/>
        <w:tab w:val="left" w:pos="1134"/>
      </w:tabs>
      <w:jc w:val="right"/>
      <w:rPr>
        <w:color w:val="000000"/>
      </w:rPr>
    </w:pPr>
    <w:r>
      <w:rPr>
        <w:noProof/>
        <w:color w:val="000000"/>
      </w:rPr>
      <w:drawing>
        <wp:anchor distT="0" distB="0" distL="114300" distR="114300" simplePos="0" relativeHeight="251830784" behindDoc="1" locked="0" layoutInCell="1" allowOverlap="1" wp14:anchorId="3090ACC1" wp14:editId="735D09FA">
          <wp:simplePos x="0" y="0"/>
          <wp:positionH relativeFrom="column">
            <wp:posOffset>5200650</wp:posOffset>
          </wp:positionH>
          <wp:positionV relativeFrom="paragraph">
            <wp:posOffset>167005</wp:posOffset>
          </wp:positionV>
          <wp:extent cx="784860" cy="356870"/>
          <wp:effectExtent l="0" t="0" r="0" b="5080"/>
          <wp:wrapTight wrapText="bothSides">
            <wp:wrapPolygon edited="0">
              <wp:start x="0" y="0"/>
              <wp:lineTo x="0" y="20754"/>
              <wp:lineTo x="20971" y="20754"/>
              <wp:lineTo x="20971" y="0"/>
              <wp:lineTo x="0" y="0"/>
            </wp:wrapPolygon>
          </wp:wrapTight>
          <wp:docPr id="1186250642" name="Imagem 2" descr="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250642" name="Imagem 2" descr="Ícone&#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784860" cy="35687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609600" behindDoc="1" locked="0" layoutInCell="1" allowOverlap="1" wp14:anchorId="55C83658" wp14:editId="57C304CA">
          <wp:simplePos x="0" y="0"/>
          <wp:positionH relativeFrom="column">
            <wp:posOffset>4168140</wp:posOffset>
          </wp:positionH>
          <wp:positionV relativeFrom="paragraph">
            <wp:posOffset>101600</wp:posOffset>
          </wp:positionV>
          <wp:extent cx="440055" cy="457200"/>
          <wp:effectExtent l="0" t="0" r="0" b="0"/>
          <wp:wrapTight wrapText="bothSides">
            <wp:wrapPolygon edited="0">
              <wp:start x="0" y="0"/>
              <wp:lineTo x="0" y="20700"/>
              <wp:lineTo x="20571" y="20700"/>
              <wp:lineTo x="20571" y="0"/>
              <wp:lineTo x="0" y="0"/>
            </wp:wrapPolygon>
          </wp:wrapTight>
          <wp:docPr id="969778977" name="Imagem 3" descr="Desenho de um cachor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92720" name="Imagem 3" descr="Desenho de um cachorro&#10;&#10;Descrição gerad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440055" cy="45720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497984" behindDoc="1" locked="0" layoutInCell="1" allowOverlap="1" wp14:anchorId="4C311A87" wp14:editId="1DD1A046">
          <wp:simplePos x="0" y="0"/>
          <wp:positionH relativeFrom="margin">
            <wp:posOffset>205740</wp:posOffset>
          </wp:positionH>
          <wp:positionV relativeFrom="paragraph">
            <wp:posOffset>60325</wp:posOffset>
          </wp:positionV>
          <wp:extent cx="502920" cy="472440"/>
          <wp:effectExtent l="0" t="0" r="0" b="3810"/>
          <wp:wrapTight wrapText="bothSides">
            <wp:wrapPolygon edited="0">
              <wp:start x="0" y="0"/>
              <wp:lineTo x="0" y="20903"/>
              <wp:lineTo x="20455" y="20903"/>
              <wp:lineTo x="20455" y="0"/>
              <wp:lineTo x="0" y="0"/>
            </wp:wrapPolygon>
          </wp:wrapTight>
          <wp:docPr id="1312738219" name="image9.jpg" descr="Universidade Federal de Santa Maria – Wikipédia, a enciclopédia livre"/>
          <wp:cNvGraphicFramePr/>
          <a:graphic xmlns:a="http://schemas.openxmlformats.org/drawingml/2006/main">
            <a:graphicData uri="http://schemas.openxmlformats.org/drawingml/2006/picture">
              <pic:pic xmlns:pic="http://schemas.openxmlformats.org/drawingml/2006/picture">
                <pic:nvPicPr>
                  <pic:cNvPr id="0" name="image9.jpg" descr="Universidade Federal de Santa Maria – Wikipédia, a enciclopédia livre"/>
                  <pic:cNvPicPr preferRelativeResize="0"/>
                </pic:nvPicPr>
                <pic:blipFill>
                  <a:blip r:embed="rId3">
                    <a:extLst>
                      <a:ext uri="{28A0092B-C50C-407E-A947-70E740481C1C}">
                        <a14:useLocalDpi xmlns:a14="http://schemas.microsoft.com/office/drawing/2010/main" val="0"/>
                      </a:ext>
                    </a:extLst>
                  </a:blip>
                  <a:srcRect/>
                  <a:stretch>
                    <a:fillRect/>
                  </a:stretch>
                </pic:blipFill>
                <pic:spPr>
                  <a:xfrm>
                    <a:off x="0" y="0"/>
                    <a:ext cx="502920" cy="472440"/>
                  </a:xfrm>
                  <a:prstGeom prst="rect">
                    <a:avLst/>
                  </a:prstGeom>
                  <a:ln/>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721216" behindDoc="0" locked="0" layoutInCell="1" allowOverlap="1" wp14:anchorId="4751E77D" wp14:editId="3D56E42B">
          <wp:simplePos x="0" y="0"/>
          <wp:positionH relativeFrom="margin">
            <wp:align>center</wp:align>
          </wp:positionH>
          <wp:positionV relativeFrom="paragraph">
            <wp:posOffset>111760</wp:posOffset>
          </wp:positionV>
          <wp:extent cx="609600" cy="386080"/>
          <wp:effectExtent l="0" t="0" r="0" b="0"/>
          <wp:wrapNone/>
          <wp:docPr id="731986173" name="Imagem 4" descr="Logotipo, nome da empr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960101" name="Imagem 4" descr="Logotipo, nome da empresa&#10;&#10;Descrição gerada automaticamente"/>
                  <pic:cNvPicPr/>
                </pic:nvPicPr>
                <pic:blipFill>
                  <a:blip r:embed="rId4">
                    <a:extLst>
                      <a:ext uri="{28A0092B-C50C-407E-A947-70E740481C1C}">
                        <a14:useLocalDpi xmlns:a14="http://schemas.microsoft.com/office/drawing/2010/main" val="0"/>
                      </a:ext>
                    </a:extLst>
                  </a:blip>
                  <a:stretch>
                    <a:fillRect/>
                  </a:stretch>
                </pic:blipFill>
                <pic:spPr>
                  <a:xfrm>
                    <a:off x="0" y="0"/>
                    <a:ext cx="609600" cy="386080"/>
                  </a:xfrm>
                  <a:prstGeom prst="rect">
                    <a:avLst/>
                  </a:prstGeom>
                </pic:spPr>
              </pic:pic>
            </a:graphicData>
          </a:graphic>
          <wp14:sizeRelH relativeFrom="margin">
            <wp14:pctWidth>0</wp14:pctWidth>
          </wp14:sizeRelH>
          <wp14:sizeRelV relativeFrom="margin">
            <wp14:pctHeight>0</wp14:pctHeight>
          </wp14:sizeRelV>
        </wp:anchor>
      </w:drawing>
    </w:r>
    <w:r>
      <w:rPr>
        <w:noProof/>
        <w:color w:val="000000"/>
      </w:rPr>
      <w:drawing>
        <wp:anchor distT="0" distB="0" distL="114300" distR="114300" simplePos="0" relativeHeight="251828736" behindDoc="1" locked="0" layoutInCell="1" allowOverlap="1" wp14:anchorId="75F9E3BF" wp14:editId="62B48382">
          <wp:simplePos x="0" y="0"/>
          <wp:positionH relativeFrom="column">
            <wp:posOffset>1333500</wp:posOffset>
          </wp:positionH>
          <wp:positionV relativeFrom="paragraph">
            <wp:posOffset>115570</wp:posOffset>
          </wp:positionV>
          <wp:extent cx="625475" cy="370205"/>
          <wp:effectExtent l="0" t="0" r="3175" b="0"/>
          <wp:wrapTight wrapText="bothSides">
            <wp:wrapPolygon edited="0">
              <wp:start x="0" y="0"/>
              <wp:lineTo x="0" y="20007"/>
              <wp:lineTo x="21052" y="20007"/>
              <wp:lineTo x="21052" y="0"/>
              <wp:lineTo x="0" y="0"/>
            </wp:wrapPolygon>
          </wp:wrapTight>
          <wp:docPr id="1766652170" name="Imagem 5" descr="Desenho de pessoa e texto bran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983134" name="Imagem 5" descr="Desenho de pessoa e texto branco&#10;&#10;Descrição gerada automaticamente com confiança média"/>
                  <pic:cNvPicPr/>
                </pic:nvPicPr>
                <pic:blipFill>
                  <a:blip r:embed="rId5">
                    <a:extLst>
                      <a:ext uri="{28A0092B-C50C-407E-A947-70E740481C1C}">
                        <a14:useLocalDpi xmlns:a14="http://schemas.microsoft.com/office/drawing/2010/main" val="0"/>
                      </a:ext>
                    </a:extLst>
                  </a:blip>
                  <a:stretch>
                    <a:fillRect/>
                  </a:stretch>
                </pic:blipFill>
                <pic:spPr>
                  <a:xfrm>
                    <a:off x="0" y="0"/>
                    <a:ext cx="625475" cy="370205"/>
                  </a:xfrm>
                  <a:prstGeom prst="rect">
                    <a:avLst/>
                  </a:prstGeom>
                </pic:spPr>
              </pic:pic>
            </a:graphicData>
          </a:graphic>
          <wp14:sizeRelH relativeFrom="margin">
            <wp14:pctWidth>0</wp14:pctWidth>
          </wp14:sizeRelH>
          <wp14:sizeRelV relativeFrom="margin">
            <wp14:pctHeight>0</wp14:pctHeight>
          </wp14:sizeRelV>
        </wp:anchor>
      </w:drawing>
    </w:r>
    <w:r w:rsidR="002740BD">
      <w:rPr>
        <w:color w:val="000000"/>
      </w:rPr>
      <w:tab/>
    </w:r>
    <w:r w:rsidR="002740BD">
      <w:rPr>
        <w:color w:val="000000"/>
      </w:rPr>
      <w:tab/>
      <w:t xml:space="preserve"> </w:t>
    </w:r>
    <w:r w:rsidR="002740BD">
      <w:rPr>
        <w:color w:val="000000"/>
      </w:rPr>
      <w:tab/>
    </w:r>
    <w:r w:rsidR="002740BD">
      <w:rPr>
        <w:color w:val="000000"/>
      </w:rPr>
      <w:tab/>
      <w:t xml:space="preserve">  </w:t>
    </w:r>
    <w:r w:rsidR="00594761">
      <w:rPr>
        <w:color w:val="000000"/>
      </w:rPr>
      <w:tab/>
    </w:r>
  </w:p>
  <w:p w14:paraId="561AA5B6" w14:textId="0D660116" w:rsidR="00E844B7" w:rsidRDefault="00E844B7">
    <w:pPr>
      <w:pBdr>
        <w:top w:val="nil"/>
        <w:left w:val="nil"/>
        <w:bottom w:val="nil"/>
        <w:right w:val="nil"/>
        <w:between w:val="nil"/>
      </w:pBdr>
      <w:tabs>
        <w:tab w:val="center" w:pos="4419"/>
        <w:tab w:val="right" w:pos="8838"/>
        <w:tab w:val="left" w:pos="1134"/>
      </w:tabs>
      <w:jc w:val="right"/>
      <w:rPr>
        <w:color w:val="000000"/>
      </w:rPr>
    </w:pPr>
  </w:p>
  <w:p w14:paraId="4E1B842F" w14:textId="77777777" w:rsidR="00E844B7" w:rsidRDefault="00E844B7">
    <w:pPr>
      <w:pBdr>
        <w:top w:val="nil"/>
        <w:left w:val="nil"/>
        <w:bottom w:val="nil"/>
        <w:right w:val="nil"/>
        <w:between w:val="nil"/>
      </w:pBdr>
      <w:tabs>
        <w:tab w:val="center" w:pos="4419"/>
        <w:tab w:val="right" w:pos="8838"/>
        <w:tab w:val="left" w:pos="1134"/>
      </w:tabs>
      <w:jc w:val="right"/>
      <w:rPr>
        <w:color w:val="000000"/>
      </w:rPr>
    </w:pPr>
  </w:p>
  <w:p w14:paraId="09A17C99" w14:textId="08781658" w:rsidR="000C211A" w:rsidRDefault="002740BD" w:rsidP="00E844B7">
    <w:pPr>
      <w:pBdr>
        <w:top w:val="nil"/>
        <w:left w:val="nil"/>
        <w:bottom w:val="nil"/>
        <w:right w:val="nil"/>
        <w:between w:val="nil"/>
      </w:pBdr>
      <w:tabs>
        <w:tab w:val="center" w:pos="4419"/>
        <w:tab w:val="right" w:pos="8838"/>
        <w:tab w:val="left" w:pos="1134"/>
      </w:tabs>
      <w:jc w:val="center"/>
      <w:rPr>
        <w:color w:val="000000"/>
      </w:rPr>
    </w:pPr>
    <w:r>
      <w:rPr>
        <w:color w:val="000000"/>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1936C7" w14:textId="77777777" w:rsidR="00E02C7F" w:rsidRDefault="00E02C7F">
      <w:r>
        <w:separator/>
      </w:r>
    </w:p>
  </w:footnote>
  <w:footnote w:type="continuationSeparator" w:id="0">
    <w:p w14:paraId="1BE3C1A0" w14:textId="77777777" w:rsidR="00E02C7F" w:rsidRDefault="00E02C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17C86" w14:textId="77777777" w:rsidR="000C211A" w:rsidRDefault="002740BD">
    <w:r>
      <w:rPr>
        <w:rFonts w:ascii="Arial" w:eastAsia="Arial" w:hAnsi="Arial" w:cs="Arial"/>
        <w:sz w:val="16"/>
        <w:szCs w:val="16"/>
      </w:rPr>
      <w:t xml:space="preserve">P. Autor, S. Autor e T. Autor </w:t>
    </w:r>
    <w:r>
      <w:rPr>
        <w:rFonts w:ascii="Arial" w:eastAsia="Arial" w:hAnsi="Arial" w:cs="Arial"/>
        <w:color w:val="FF0000"/>
        <w:sz w:val="16"/>
        <w:szCs w:val="16"/>
      </w:rPr>
      <w:t>(atualize de acordo)</w:t>
    </w:r>
  </w:p>
  <w:p w14:paraId="09A17C87" w14:textId="77777777" w:rsidR="000C211A" w:rsidRDefault="002740BD">
    <w:pPr>
      <w:pBdr>
        <w:top w:val="nil"/>
        <w:left w:val="nil"/>
        <w:bottom w:val="nil"/>
        <w:right w:val="nil"/>
        <w:between w:val="nil"/>
      </w:pBdr>
      <w:tabs>
        <w:tab w:val="center" w:pos="4419"/>
        <w:tab w:val="right" w:pos="8838"/>
      </w:tabs>
      <w:rPr>
        <w:rFonts w:ascii="Arial" w:eastAsia="Arial" w:hAnsi="Arial" w:cs="Arial"/>
        <w:color w:val="FF0000"/>
        <w:sz w:val="16"/>
        <w:szCs w:val="16"/>
      </w:rPr>
    </w:pPr>
    <w:r>
      <w:rPr>
        <w:rFonts w:ascii="Arial" w:eastAsia="Arial" w:hAnsi="Arial" w:cs="Arial"/>
        <w:color w:val="000000"/>
        <w:sz w:val="16"/>
        <w:szCs w:val="16"/>
      </w:rPr>
      <w:t xml:space="preserve">Título do trabalho </w:t>
    </w:r>
    <w:r>
      <w:rPr>
        <w:rFonts w:ascii="Arial" w:eastAsia="Arial" w:hAnsi="Arial" w:cs="Arial"/>
        <w:color w:val="FF0000"/>
        <w:sz w:val="16"/>
        <w:szCs w:val="16"/>
      </w:rPr>
      <w:t>(tenha certeza de que se ajusta em uma linha)</w:t>
    </w:r>
  </w:p>
  <w:p w14:paraId="09A17C88" w14:textId="77777777" w:rsidR="000C211A" w:rsidRDefault="000C211A">
    <w:pPr>
      <w:pBdr>
        <w:top w:val="nil"/>
        <w:left w:val="nil"/>
        <w:bottom w:val="nil"/>
        <w:right w:val="nil"/>
        <w:between w:val="nil"/>
      </w:pBdr>
      <w:tabs>
        <w:tab w:val="center" w:pos="4419"/>
        <w:tab w:val="right" w:pos="8838"/>
      </w:tabs>
      <w:rPr>
        <w:rFonts w:ascii="Arial" w:eastAsia="Arial" w:hAnsi="Arial" w:cs="Arial"/>
        <w:color w:val="000000"/>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17C8A" w14:textId="6FF6E132" w:rsidR="000C211A" w:rsidRDefault="000C211A" w:rsidP="009C641D">
    <w:pPr>
      <w:pBdr>
        <w:top w:val="nil"/>
        <w:left w:val="nil"/>
        <w:bottom w:val="nil"/>
        <w:right w:val="nil"/>
        <w:between w:val="nil"/>
      </w:pBdr>
      <w:tabs>
        <w:tab w:val="center" w:pos="4419"/>
        <w:tab w:val="right" w:pos="8838"/>
        <w:tab w:val="left" w:pos="5706"/>
      </w:tabs>
      <w:jc w:val="center"/>
      <w:rPr>
        <w:rFonts w:ascii="Poppins" w:eastAsia="Poppins" w:hAnsi="Poppins" w:cs="Poppins"/>
        <w:color w:val="000000"/>
        <w:sz w:val="16"/>
        <w:szCs w:val="16"/>
      </w:rPr>
    </w:pPr>
  </w:p>
  <w:p w14:paraId="09A17C8B" w14:textId="77777777" w:rsidR="000C211A" w:rsidRDefault="000C211A">
    <w:pPr>
      <w:pBdr>
        <w:top w:val="nil"/>
        <w:left w:val="nil"/>
        <w:bottom w:val="nil"/>
        <w:right w:val="nil"/>
        <w:between w:val="nil"/>
      </w:pBdr>
      <w:tabs>
        <w:tab w:val="center" w:pos="4419"/>
        <w:tab w:val="right" w:pos="8838"/>
      </w:tabs>
      <w:jc w:val="right"/>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17C90" w14:textId="77777777" w:rsidR="000C211A" w:rsidRDefault="000C211A">
    <w:pPr>
      <w:widowControl w:val="0"/>
      <w:pBdr>
        <w:top w:val="nil"/>
        <w:left w:val="nil"/>
        <w:bottom w:val="nil"/>
        <w:right w:val="nil"/>
        <w:between w:val="nil"/>
      </w:pBdr>
      <w:spacing w:line="276" w:lineRule="auto"/>
      <w:rPr>
        <w:rFonts w:ascii="Arial" w:eastAsia="Arial" w:hAnsi="Arial" w:cs="Arial"/>
        <w:color w:val="000000"/>
        <w:sz w:val="16"/>
        <w:szCs w:val="16"/>
      </w:rPr>
    </w:pPr>
  </w:p>
  <w:tbl>
    <w:tblPr>
      <w:tblStyle w:val="a2"/>
      <w:tblW w:w="9639" w:type="dxa"/>
      <w:tblInd w:w="0" w:type="dxa"/>
      <w:tblLayout w:type="fixed"/>
      <w:tblLook w:val="0400" w:firstRow="0" w:lastRow="0" w:firstColumn="0" w:lastColumn="0" w:noHBand="0" w:noVBand="1"/>
    </w:tblPr>
    <w:tblGrid>
      <w:gridCol w:w="3969"/>
      <w:gridCol w:w="5670"/>
    </w:tblGrid>
    <w:tr w:rsidR="000C211A" w14:paraId="09A17C96" w14:textId="77777777">
      <w:tc>
        <w:tcPr>
          <w:tcW w:w="3969" w:type="dxa"/>
          <w:shd w:val="clear" w:color="auto" w:fill="auto"/>
        </w:tcPr>
        <w:p w14:paraId="09A17C91" w14:textId="502B5C16" w:rsidR="000C211A" w:rsidRDefault="00CB3CDD">
          <w:pPr>
            <w:pBdr>
              <w:top w:val="nil"/>
              <w:left w:val="nil"/>
              <w:bottom w:val="nil"/>
              <w:right w:val="nil"/>
              <w:between w:val="nil"/>
            </w:pBdr>
            <w:tabs>
              <w:tab w:val="center" w:pos="4419"/>
              <w:tab w:val="right" w:pos="8838"/>
              <w:tab w:val="left" w:pos="5706"/>
            </w:tabs>
            <w:rPr>
              <w:color w:val="000000"/>
            </w:rPr>
          </w:pPr>
          <w:r>
            <w:rPr>
              <w:noProof/>
              <w:color w:val="000000"/>
            </w:rPr>
            <w:drawing>
              <wp:inline distT="0" distB="0" distL="0" distR="0" wp14:anchorId="2A789834" wp14:editId="545A6E06">
                <wp:extent cx="2374265" cy="1222375"/>
                <wp:effectExtent l="0" t="0" r="0" b="0"/>
                <wp:docPr id="2121187038" name="Imagem 2"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87038" name="Imagem 2" descr="Texto&#10;&#10;Descrição gerad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2374265" cy="1222375"/>
                        </a:xfrm>
                        <a:prstGeom prst="rect">
                          <a:avLst/>
                        </a:prstGeom>
                      </pic:spPr>
                    </pic:pic>
                  </a:graphicData>
                </a:graphic>
              </wp:inline>
            </w:drawing>
          </w:r>
        </w:p>
      </w:tc>
      <w:tc>
        <w:tcPr>
          <w:tcW w:w="5670" w:type="dxa"/>
          <w:shd w:val="clear" w:color="auto" w:fill="auto"/>
          <w:vAlign w:val="center"/>
        </w:tcPr>
        <w:p w14:paraId="09A17C92" w14:textId="77777777" w:rsidR="000C211A" w:rsidRDefault="002740BD">
          <w:pPr>
            <w:pBdr>
              <w:top w:val="nil"/>
              <w:left w:val="nil"/>
              <w:bottom w:val="nil"/>
              <w:right w:val="nil"/>
              <w:between w:val="nil"/>
            </w:pBdr>
            <w:tabs>
              <w:tab w:val="center" w:pos="4419"/>
              <w:tab w:val="right" w:pos="8838"/>
              <w:tab w:val="left" w:pos="5706"/>
            </w:tabs>
            <w:jc w:val="right"/>
            <w:rPr>
              <w:color w:val="000000"/>
            </w:rPr>
          </w:pPr>
          <w:r>
            <w:rPr>
              <w:noProof/>
              <w:color w:val="000000"/>
            </w:rPr>
            <w:drawing>
              <wp:inline distT="0" distB="0" distL="0" distR="0" wp14:anchorId="09A17CA3" wp14:editId="09A17CA4">
                <wp:extent cx="911395" cy="900000"/>
                <wp:effectExtent l="0" t="0" r="0" b="0"/>
                <wp:docPr id="308" name="image9.jpg" descr="Universidade Federal de Santa Maria – Wikipédia, a enciclopédia livre"/>
                <wp:cNvGraphicFramePr/>
                <a:graphic xmlns:a="http://schemas.openxmlformats.org/drawingml/2006/main">
                  <a:graphicData uri="http://schemas.openxmlformats.org/drawingml/2006/picture">
                    <pic:pic xmlns:pic="http://schemas.openxmlformats.org/drawingml/2006/picture">
                      <pic:nvPicPr>
                        <pic:cNvPr id="0" name="image9.jpg" descr="Universidade Federal de Santa Maria – Wikipédia, a enciclopédia livre"/>
                        <pic:cNvPicPr preferRelativeResize="0"/>
                      </pic:nvPicPr>
                      <pic:blipFill>
                        <a:blip r:embed="rId2"/>
                        <a:srcRect/>
                        <a:stretch>
                          <a:fillRect/>
                        </a:stretch>
                      </pic:blipFill>
                      <pic:spPr>
                        <a:xfrm>
                          <a:off x="0" y="0"/>
                          <a:ext cx="911395" cy="900000"/>
                        </a:xfrm>
                        <a:prstGeom prst="rect">
                          <a:avLst/>
                        </a:prstGeom>
                        <a:ln/>
                      </pic:spPr>
                    </pic:pic>
                  </a:graphicData>
                </a:graphic>
              </wp:inline>
            </w:drawing>
          </w:r>
          <w:r>
            <w:rPr>
              <w:color w:val="000000"/>
            </w:rPr>
            <w:t xml:space="preserve">                   </w:t>
          </w:r>
        </w:p>
        <w:p w14:paraId="09A17C93" w14:textId="77777777" w:rsidR="000C211A" w:rsidRDefault="000C211A">
          <w:pPr>
            <w:pBdr>
              <w:top w:val="nil"/>
              <w:left w:val="nil"/>
              <w:bottom w:val="nil"/>
              <w:right w:val="nil"/>
              <w:between w:val="nil"/>
            </w:pBdr>
            <w:tabs>
              <w:tab w:val="center" w:pos="4419"/>
              <w:tab w:val="right" w:pos="8838"/>
              <w:tab w:val="left" w:pos="5706"/>
            </w:tabs>
            <w:jc w:val="right"/>
            <w:rPr>
              <w:rFonts w:ascii="Arial" w:eastAsia="Arial" w:hAnsi="Arial" w:cs="Arial"/>
              <w:color w:val="000000"/>
              <w:sz w:val="16"/>
              <w:szCs w:val="16"/>
            </w:rPr>
          </w:pPr>
        </w:p>
        <w:p w14:paraId="09A17C94" w14:textId="3902F9AC" w:rsidR="000C211A" w:rsidRDefault="00A9335C">
          <w:pPr>
            <w:pBdr>
              <w:top w:val="nil"/>
              <w:left w:val="nil"/>
              <w:bottom w:val="nil"/>
              <w:right w:val="nil"/>
              <w:between w:val="nil"/>
            </w:pBdr>
            <w:tabs>
              <w:tab w:val="center" w:pos="4419"/>
              <w:tab w:val="right" w:pos="8838"/>
              <w:tab w:val="left" w:pos="5706"/>
            </w:tabs>
            <w:jc w:val="right"/>
            <w:rPr>
              <w:rFonts w:ascii="Poppins" w:eastAsia="Poppins" w:hAnsi="Poppins" w:cs="Poppins"/>
              <w:color w:val="000000"/>
              <w:sz w:val="16"/>
              <w:szCs w:val="16"/>
            </w:rPr>
          </w:pPr>
          <w:r>
            <w:rPr>
              <w:color w:val="000000"/>
              <w:sz w:val="16"/>
              <w:szCs w:val="16"/>
            </w:rPr>
            <w:t>II</w:t>
          </w:r>
          <w:r w:rsidR="002740BD">
            <w:rPr>
              <w:color w:val="000000"/>
              <w:sz w:val="16"/>
              <w:szCs w:val="16"/>
            </w:rPr>
            <w:t>I</w:t>
          </w:r>
          <w:r w:rsidR="002740BD">
            <w:rPr>
              <w:rFonts w:ascii="Arial" w:eastAsia="Arial" w:hAnsi="Arial" w:cs="Arial"/>
              <w:color w:val="000000"/>
              <w:sz w:val="16"/>
              <w:szCs w:val="16"/>
            </w:rPr>
            <w:t xml:space="preserve"> </w:t>
          </w:r>
          <w:r w:rsidR="002740BD">
            <w:rPr>
              <w:rFonts w:ascii="Poppins" w:eastAsia="Poppins" w:hAnsi="Poppins" w:cs="Poppins"/>
              <w:color w:val="000000"/>
              <w:sz w:val="16"/>
              <w:szCs w:val="16"/>
            </w:rPr>
            <w:t xml:space="preserve">Simpósio Gaúcho de Engenharia Aeroespacial e Mecânica </w:t>
          </w:r>
        </w:p>
        <w:p w14:paraId="09A17C95" w14:textId="42311FBD" w:rsidR="000C211A" w:rsidRDefault="002740BD">
          <w:pPr>
            <w:pBdr>
              <w:top w:val="nil"/>
              <w:left w:val="nil"/>
              <w:bottom w:val="nil"/>
              <w:right w:val="nil"/>
              <w:between w:val="nil"/>
            </w:pBdr>
            <w:tabs>
              <w:tab w:val="center" w:pos="4419"/>
              <w:tab w:val="right" w:pos="8838"/>
              <w:tab w:val="left" w:pos="6192"/>
            </w:tabs>
            <w:jc w:val="right"/>
            <w:rPr>
              <w:rFonts w:ascii="Arial" w:eastAsia="Arial" w:hAnsi="Arial" w:cs="Arial"/>
              <w:color w:val="000000"/>
              <w:sz w:val="16"/>
              <w:szCs w:val="16"/>
            </w:rPr>
          </w:pPr>
          <w:r>
            <w:rPr>
              <w:rFonts w:ascii="Poppins" w:eastAsia="Poppins" w:hAnsi="Poppins" w:cs="Poppins"/>
              <w:color w:val="000000"/>
              <w:sz w:val="16"/>
              <w:szCs w:val="16"/>
            </w:rPr>
            <w:t>Santa Maria, RS, Brasil</w:t>
          </w:r>
        </w:p>
      </w:tc>
    </w:tr>
  </w:tbl>
  <w:p w14:paraId="09A17C97" w14:textId="77777777" w:rsidR="000C211A" w:rsidRDefault="000C211A">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241172"/>
    <w:multiLevelType w:val="multilevel"/>
    <w:tmpl w:val="D92C011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7397467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211A"/>
    <w:rsid w:val="0005726E"/>
    <w:rsid w:val="00081B4E"/>
    <w:rsid w:val="00093BC0"/>
    <w:rsid w:val="000C211A"/>
    <w:rsid w:val="000C688B"/>
    <w:rsid w:val="000E72A4"/>
    <w:rsid w:val="0015640D"/>
    <w:rsid w:val="00201D4A"/>
    <w:rsid w:val="00257FC9"/>
    <w:rsid w:val="002651CD"/>
    <w:rsid w:val="002740BD"/>
    <w:rsid w:val="00276F23"/>
    <w:rsid w:val="00283775"/>
    <w:rsid w:val="002B124B"/>
    <w:rsid w:val="00306482"/>
    <w:rsid w:val="00415AE8"/>
    <w:rsid w:val="0044533F"/>
    <w:rsid w:val="00465438"/>
    <w:rsid w:val="00485AA4"/>
    <w:rsid w:val="004F4675"/>
    <w:rsid w:val="0051206D"/>
    <w:rsid w:val="00586C16"/>
    <w:rsid w:val="00594761"/>
    <w:rsid w:val="005B2608"/>
    <w:rsid w:val="005D1D55"/>
    <w:rsid w:val="005E68AD"/>
    <w:rsid w:val="00697B51"/>
    <w:rsid w:val="006B7075"/>
    <w:rsid w:val="006C2F6C"/>
    <w:rsid w:val="00704D98"/>
    <w:rsid w:val="00782D1E"/>
    <w:rsid w:val="00790DB3"/>
    <w:rsid w:val="007A1902"/>
    <w:rsid w:val="007E08F3"/>
    <w:rsid w:val="007E1B5C"/>
    <w:rsid w:val="007E203F"/>
    <w:rsid w:val="00803C3C"/>
    <w:rsid w:val="00837ED5"/>
    <w:rsid w:val="008721A5"/>
    <w:rsid w:val="008C0E93"/>
    <w:rsid w:val="008D2F40"/>
    <w:rsid w:val="008E5336"/>
    <w:rsid w:val="00914DAB"/>
    <w:rsid w:val="00934CE7"/>
    <w:rsid w:val="00970B19"/>
    <w:rsid w:val="009B0955"/>
    <w:rsid w:val="009B0E46"/>
    <w:rsid w:val="009C641D"/>
    <w:rsid w:val="00A32C8A"/>
    <w:rsid w:val="00A9335C"/>
    <w:rsid w:val="00B011AD"/>
    <w:rsid w:val="00B070C1"/>
    <w:rsid w:val="00B52706"/>
    <w:rsid w:val="00BB5070"/>
    <w:rsid w:val="00BB5520"/>
    <w:rsid w:val="00BC6907"/>
    <w:rsid w:val="00BD01E9"/>
    <w:rsid w:val="00BF600D"/>
    <w:rsid w:val="00C00FB3"/>
    <w:rsid w:val="00C75ECE"/>
    <w:rsid w:val="00C80322"/>
    <w:rsid w:val="00CB3CDD"/>
    <w:rsid w:val="00CD53C7"/>
    <w:rsid w:val="00CD60AD"/>
    <w:rsid w:val="00CE125C"/>
    <w:rsid w:val="00CE2152"/>
    <w:rsid w:val="00CF411B"/>
    <w:rsid w:val="00D469ED"/>
    <w:rsid w:val="00D92F22"/>
    <w:rsid w:val="00DB529D"/>
    <w:rsid w:val="00DE0863"/>
    <w:rsid w:val="00DE4107"/>
    <w:rsid w:val="00DE674C"/>
    <w:rsid w:val="00E02C7F"/>
    <w:rsid w:val="00E37599"/>
    <w:rsid w:val="00E56296"/>
    <w:rsid w:val="00E74FAD"/>
    <w:rsid w:val="00E844B7"/>
    <w:rsid w:val="00E9669F"/>
    <w:rsid w:val="00ED27FB"/>
    <w:rsid w:val="00F0024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A17C2A"/>
  <w15:docId w15:val="{825543BF-FF41-4DFA-A0BD-D5C6A31AD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lang w:eastAsia="ar-SA"/>
    </w:rPr>
  </w:style>
  <w:style w:type="paragraph" w:styleId="Ttulo1">
    <w:name w:val="heading 1"/>
    <w:next w:val="Normal"/>
    <w:uiPriority w:val="9"/>
    <w:qFormat/>
    <w:pPr>
      <w:keepNext/>
      <w:keepLines/>
      <w:numPr>
        <w:numId w:val="1"/>
      </w:numPr>
      <w:pBdr>
        <w:left w:val="single" w:sz="8" w:space="4" w:color="000000"/>
      </w:pBdr>
      <w:suppressAutoHyphens/>
      <w:spacing w:before="200" w:line="200" w:lineRule="exact"/>
      <w:ind w:left="850" w:firstLine="0"/>
      <w:outlineLvl w:val="0"/>
    </w:pPr>
    <w:rPr>
      <w:rFonts w:ascii="Arial" w:eastAsia="Arial" w:hAnsi="Arial"/>
      <w:b/>
      <w:sz w:val="18"/>
      <w:lang w:eastAsia="ar-SA"/>
    </w:rPr>
  </w:style>
  <w:style w:type="paragraph" w:styleId="Ttulo2">
    <w:name w:val="heading 2"/>
    <w:basedOn w:val="Normal"/>
    <w:next w:val="Normal"/>
    <w:uiPriority w:val="9"/>
    <w:semiHidden/>
    <w:unhideWhenUsed/>
    <w:qFormat/>
    <w:pPr>
      <w:keepNext/>
      <w:numPr>
        <w:ilvl w:val="1"/>
        <w:numId w:val="1"/>
      </w:numPr>
      <w:jc w:val="center"/>
      <w:outlineLvl w:val="1"/>
    </w:pPr>
    <w:rPr>
      <w:sz w:val="28"/>
    </w:rPr>
  </w:style>
  <w:style w:type="paragraph" w:styleId="Ttulo3">
    <w:name w:val="heading 3"/>
    <w:basedOn w:val="Normal"/>
    <w:next w:val="Normal"/>
    <w:uiPriority w:val="9"/>
    <w:semiHidden/>
    <w:unhideWhenUsed/>
    <w:qFormat/>
    <w:pPr>
      <w:keepNext/>
      <w:numPr>
        <w:ilvl w:val="2"/>
        <w:numId w:val="1"/>
      </w:numPr>
      <w:jc w:val="both"/>
      <w:outlineLvl w:val="2"/>
    </w:pPr>
    <w:rPr>
      <w:b/>
      <w:sz w:val="28"/>
    </w:rPr>
  </w:style>
  <w:style w:type="paragraph" w:styleId="Ttulo4">
    <w:name w:val="heading 4"/>
    <w:basedOn w:val="Normal"/>
    <w:next w:val="Normal"/>
    <w:uiPriority w:val="9"/>
    <w:semiHidden/>
    <w:unhideWhenUsed/>
    <w:qFormat/>
    <w:pPr>
      <w:keepNext/>
      <w:numPr>
        <w:ilvl w:val="3"/>
        <w:numId w:val="1"/>
      </w:numPr>
      <w:jc w:val="center"/>
      <w:outlineLvl w:val="3"/>
    </w:pPr>
    <w:rPr>
      <w:b/>
      <w:sz w:val="26"/>
    </w:rPr>
  </w:style>
  <w:style w:type="paragraph" w:styleId="Ttulo5">
    <w:name w:val="heading 5"/>
    <w:basedOn w:val="Normal"/>
    <w:next w:val="Normal"/>
    <w:uiPriority w:val="9"/>
    <w:semiHidden/>
    <w:unhideWhenUsed/>
    <w:qFormat/>
    <w:pPr>
      <w:keepNext/>
      <w:keepLines/>
      <w:numPr>
        <w:ilvl w:val="4"/>
        <w:numId w:val="1"/>
      </w:numPr>
      <w:spacing w:before="60" w:after="113" w:line="160" w:lineRule="atLeast"/>
      <w:ind w:left="0" w:firstLine="284"/>
      <w:jc w:val="center"/>
      <w:outlineLvl w:val="4"/>
    </w:pPr>
    <w:rPr>
      <w:rFonts w:ascii="Arial" w:hAnsi="Arial"/>
      <w:b/>
      <w:sz w:val="14"/>
    </w:rPr>
  </w:style>
  <w:style w:type="paragraph" w:styleId="Ttulo6">
    <w:name w:val="heading 6"/>
    <w:basedOn w:val="Normal"/>
    <w:next w:val="Normal"/>
    <w:uiPriority w:val="9"/>
    <w:semiHidden/>
    <w:unhideWhenUsed/>
    <w:qFormat/>
    <w:pPr>
      <w:keepNext/>
      <w:numPr>
        <w:ilvl w:val="5"/>
        <w:numId w:val="1"/>
      </w:numPr>
      <w:jc w:val="right"/>
      <w:outlineLvl w:val="5"/>
    </w:pPr>
    <w:rPr>
      <w:b/>
    </w:rPr>
  </w:style>
  <w:style w:type="paragraph" w:styleId="Ttulo7">
    <w:name w:val="heading 7"/>
    <w:basedOn w:val="Normal"/>
    <w:next w:val="Normal"/>
    <w:qFormat/>
    <w:pPr>
      <w:keepNext/>
      <w:numPr>
        <w:ilvl w:val="6"/>
        <w:numId w:val="1"/>
      </w:numPr>
      <w:tabs>
        <w:tab w:val="left" w:pos="284"/>
      </w:tabs>
      <w:spacing w:before="240" w:after="113" w:line="264" w:lineRule="exact"/>
      <w:ind w:left="425" w:right="51" w:hanging="425"/>
      <w:outlineLvl w:val="6"/>
    </w:pPr>
    <w:rPr>
      <w:rFonts w:ascii="Arial" w:hAnsi="Arial"/>
      <w:b/>
      <w:sz w:val="1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customStyle="1" w:styleId="WW8Num12z0">
    <w:name w:val="WW8Num12z0"/>
    <w:rPr>
      <w:rFonts w:ascii="Symbol" w:hAnsi="Symbol"/>
      <w:i/>
    </w:rPr>
  </w:style>
  <w:style w:type="character" w:customStyle="1" w:styleId="WW8Num15z0">
    <w:name w:val="WW8Num15z0"/>
    <w:rPr>
      <w:rFonts w:ascii="Symbol" w:hAnsi="Symbol"/>
      <w:i/>
    </w:rPr>
  </w:style>
  <w:style w:type="character" w:customStyle="1" w:styleId="WW8Num19z0">
    <w:name w:val="WW8Num19z0"/>
    <w:rPr>
      <w:rFonts w:ascii="Symbol" w:hAnsi="Symbol"/>
    </w:rPr>
  </w:style>
  <w:style w:type="character" w:customStyle="1" w:styleId="WW8Num20z0">
    <w:name w:val="WW8Num20z0"/>
    <w:rPr>
      <w:rFonts w:ascii="Symbol" w:hAnsi="Symbol"/>
      <w:i/>
    </w:rPr>
  </w:style>
  <w:style w:type="character" w:customStyle="1" w:styleId="Fontepargpadro1">
    <w:name w:val="Fonte parág. padrão1"/>
  </w:style>
  <w:style w:type="character" w:styleId="Hyperlink">
    <w:name w:val="Hyperlink"/>
    <w:rPr>
      <w:color w:val="0000FF"/>
      <w:u w:val="single"/>
    </w:rPr>
  </w:style>
  <w:style w:type="character" w:styleId="Nmerodepgina">
    <w:name w:val="page number"/>
    <w:rPr>
      <w:rFonts w:ascii="Arial" w:hAnsi="Arial"/>
      <w:sz w:val="16"/>
    </w:rPr>
  </w:style>
  <w:style w:type="character" w:customStyle="1" w:styleId="Symbol">
    <w:name w:val="Symbol"/>
    <w:rPr>
      <w:rFonts w:ascii="Symbol" w:hAnsi="Symbol"/>
      <w:sz w:val="16"/>
      <w:lang w:val="pt-BR"/>
    </w:rPr>
  </w:style>
  <w:style w:type="paragraph" w:customStyle="1" w:styleId="Ttulo10">
    <w:name w:val="Título1"/>
    <w:basedOn w:val="Normal"/>
    <w:next w:val="Corpodetexto"/>
    <w:pPr>
      <w:keepNext/>
      <w:spacing w:before="240" w:after="120"/>
    </w:pPr>
    <w:rPr>
      <w:rFonts w:ascii="Liberation Sans" w:eastAsia="DejaVu Sans" w:hAnsi="Liberation Sans" w:cs="DejaVu Sans"/>
      <w:sz w:val="28"/>
      <w:szCs w:val="28"/>
    </w:rPr>
  </w:style>
  <w:style w:type="paragraph" w:styleId="Corpodetexto">
    <w:name w:val="Body Text"/>
    <w:basedOn w:val="Normal"/>
    <w:rPr>
      <w:sz w:val="16"/>
    </w:rPr>
  </w:style>
  <w:style w:type="paragraph" w:styleId="Lista">
    <w:name w:val="List"/>
    <w:basedOn w:val="Corpodetexto"/>
  </w:style>
  <w:style w:type="paragraph" w:customStyle="1" w:styleId="Legenda1">
    <w:name w:val="Legenda1"/>
    <w:basedOn w:val="Normal"/>
    <w:pPr>
      <w:suppressLineNumbers/>
      <w:spacing w:before="120" w:after="120"/>
    </w:pPr>
    <w:rPr>
      <w:i/>
      <w:iCs/>
      <w:sz w:val="24"/>
      <w:szCs w:val="24"/>
    </w:rPr>
  </w:style>
  <w:style w:type="paragraph" w:customStyle="1" w:styleId="ndice">
    <w:name w:val="Índice"/>
    <w:basedOn w:val="Normal"/>
    <w:pPr>
      <w:suppressLineNumbers/>
    </w:pPr>
  </w:style>
  <w:style w:type="paragraph" w:customStyle="1" w:styleId="PageHeader-Even">
    <w:name w:val="Page Header - Even"/>
    <w:pPr>
      <w:suppressAutoHyphens/>
      <w:ind w:right="14" w:firstLine="360"/>
      <w:jc w:val="right"/>
    </w:pPr>
    <w:rPr>
      <w:rFonts w:ascii="Arial" w:eastAsia="Arial" w:hAnsi="Arial"/>
      <w:sz w:val="14"/>
      <w:lang w:eastAsia="ar-SA"/>
    </w:rPr>
  </w:style>
  <w:style w:type="paragraph" w:styleId="Rodap">
    <w:name w:val="footer"/>
    <w:basedOn w:val="Normal"/>
    <w:link w:val="RodapChar"/>
    <w:uiPriority w:val="99"/>
    <w:pPr>
      <w:tabs>
        <w:tab w:val="center" w:pos="4419"/>
        <w:tab w:val="right" w:pos="8838"/>
      </w:tabs>
    </w:pPr>
  </w:style>
  <w:style w:type="paragraph" w:customStyle="1" w:styleId="References">
    <w:name w:val="References"/>
    <w:pPr>
      <w:suppressAutoHyphens/>
      <w:spacing w:line="180" w:lineRule="atLeast"/>
      <w:ind w:left="284" w:hanging="284"/>
      <w:jc w:val="both"/>
    </w:pPr>
    <w:rPr>
      <w:rFonts w:eastAsia="Arial"/>
      <w:lang w:val="pt-PT" w:eastAsia="ar-SA"/>
    </w:rPr>
  </w:style>
  <w:style w:type="paragraph" w:customStyle="1" w:styleId="PageHeader-Odd">
    <w:name w:val="Page Header - Odd"/>
    <w:pPr>
      <w:suppressAutoHyphens/>
      <w:ind w:left="360"/>
    </w:pPr>
    <w:rPr>
      <w:rFonts w:eastAsia="Arial"/>
      <w:lang w:val="pt-PT" w:eastAsia="ar-SA"/>
    </w:rPr>
  </w:style>
  <w:style w:type="paragraph" w:customStyle="1" w:styleId="EquationLine">
    <w:name w:val="Equation Line"/>
    <w:next w:val="SectionBody"/>
    <w:pPr>
      <w:tabs>
        <w:tab w:val="right" w:pos="6804"/>
      </w:tabs>
      <w:suppressAutoHyphens/>
      <w:ind w:firstLine="340"/>
    </w:pPr>
    <w:rPr>
      <w:rFonts w:eastAsia="Arial"/>
      <w:sz w:val="18"/>
      <w:lang w:eastAsia="ar-SA"/>
    </w:rPr>
  </w:style>
  <w:style w:type="paragraph" w:customStyle="1" w:styleId="PaperTitle">
    <w:name w:val="Paper Title"/>
    <w:next w:val="AuthorName"/>
    <w:pPr>
      <w:keepLines/>
      <w:pBdr>
        <w:left w:val="single" w:sz="8" w:space="4" w:color="000000"/>
      </w:pBdr>
      <w:suppressAutoHyphens/>
      <w:ind w:left="57"/>
      <w:jc w:val="center"/>
    </w:pPr>
    <w:rPr>
      <w:rFonts w:eastAsia="Arial"/>
      <w:bCs/>
      <w:color w:val="FF0000"/>
      <w:sz w:val="28"/>
      <w:lang w:eastAsia="ar-SA"/>
    </w:rPr>
  </w:style>
  <w:style w:type="paragraph" w:customStyle="1" w:styleId="AuthorName">
    <w:name w:val="Author Name"/>
    <w:next w:val="AuthorAddress"/>
    <w:pPr>
      <w:keepLines/>
      <w:pBdr>
        <w:left w:val="single" w:sz="8" w:space="4" w:color="000000"/>
      </w:pBdr>
      <w:suppressAutoHyphens/>
      <w:ind w:left="57"/>
    </w:pPr>
    <w:rPr>
      <w:rFonts w:eastAsia="Arial"/>
      <w:b/>
      <w:lang w:eastAsia="ar-SA"/>
    </w:rPr>
  </w:style>
  <w:style w:type="paragraph" w:customStyle="1" w:styleId="AuthorAddress">
    <w:name w:val="Author Address"/>
    <w:next w:val="Abstract"/>
    <w:pPr>
      <w:keepLines/>
      <w:pBdr>
        <w:left w:val="single" w:sz="8" w:space="4" w:color="000000"/>
      </w:pBdr>
      <w:suppressAutoHyphens/>
      <w:ind w:left="57"/>
    </w:pPr>
    <w:rPr>
      <w:rFonts w:eastAsia="Arial"/>
      <w:sz w:val="18"/>
      <w:lang w:val="pt-PT" w:eastAsia="ar-SA"/>
    </w:rPr>
  </w:style>
  <w:style w:type="paragraph" w:customStyle="1" w:styleId="Abstract">
    <w:name w:val="Abstract"/>
    <w:next w:val="Keywords"/>
    <w:pPr>
      <w:keepLines/>
      <w:pBdr>
        <w:left w:val="single" w:sz="8" w:space="4" w:color="000000"/>
      </w:pBdr>
      <w:suppressAutoHyphens/>
      <w:ind w:left="57"/>
    </w:pPr>
    <w:rPr>
      <w:rFonts w:eastAsia="Arial"/>
      <w:i/>
      <w:sz w:val="18"/>
      <w:lang w:eastAsia="ar-SA"/>
    </w:rPr>
  </w:style>
  <w:style w:type="paragraph" w:customStyle="1" w:styleId="Keywords">
    <w:name w:val="Keywords"/>
    <w:basedOn w:val="Abstract"/>
    <w:next w:val="SectionHeader"/>
  </w:style>
  <w:style w:type="paragraph" w:customStyle="1" w:styleId="SectionHeader">
    <w:name w:val="Section Header"/>
    <w:next w:val="SectionBody"/>
    <w:pPr>
      <w:keepLines/>
      <w:suppressAutoHyphens/>
    </w:pPr>
    <w:rPr>
      <w:rFonts w:eastAsia="Arial"/>
      <w:b/>
      <w:lang w:val="pt-PT" w:eastAsia="ar-SA"/>
    </w:rPr>
  </w:style>
  <w:style w:type="paragraph" w:customStyle="1" w:styleId="SectionBody">
    <w:name w:val="Section Body"/>
    <w:pPr>
      <w:suppressAutoHyphens/>
      <w:ind w:firstLine="340"/>
      <w:jc w:val="both"/>
    </w:pPr>
    <w:rPr>
      <w:rFonts w:eastAsia="Arial"/>
      <w:lang w:eastAsia="ar-SA"/>
    </w:rPr>
  </w:style>
  <w:style w:type="paragraph" w:customStyle="1" w:styleId="NomenclatureHeader">
    <w:name w:val="Nomenclature Header"/>
    <w:next w:val="NomenclatureBody"/>
    <w:pPr>
      <w:tabs>
        <w:tab w:val="left" w:pos="709"/>
      </w:tabs>
      <w:suppressAutoHyphens/>
      <w:spacing w:before="240" w:after="113" w:line="264" w:lineRule="exact"/>
      <w:ind w:right="51"/>
      <w:jc w:val="both"/>
    </w:pPr>
    <w:rPr>
      <w:rFonts w:ascii="Arial" w:eastAsia="Arial" w:hAnsi="Arial"/>
      <w:b/>
      <w:sz w:val="22"/>
      <w:lang w:eastAsia="ar-SA"/>
    </w:rPr>
  </w:style>
  <w:style w:type="paragraph" w:customStyle="1" w:styleId="NomenclatureBody">
    <w:name w:val="Nomenclature Body"/>
    <w:pPr>
      <w:tabs>
        <w:tab w:val="left" w:pos="284"/>
      </w:tabs>
      <w:suppressAutoHyphens/>
      <w:spacing w:line="188" w:lineRule="exact"/>
      <w:ind w:left="432" w:hanging="432"/>
    </w:pPr>
    <w:rPr>
      <w:rFonts w:eastAsia="Arial"/>
      <w:i/>
      <w:sz w:val="16"/>
      <w:lang w:val="pt-PT" w:eastAsia="ar-SA"/>
    </w:rPr>
  </w:style>
  <w:style w:type="paragraph" w:customStyle="1" w:styleId="FigureCaption">
    <w:name w:val="Figure Caption"/>
    <w:basedOn w:val="SectionBody"/>
    <w:pPr>
      <w:ind w:left="737" w:hanging="737"/>
      <w:jc w:val="left"/>
    </w:pPr>
  </w:style>
  <w:style w:type="paragraph" w:customStyle="1" w:styleId="NomenclatureSub-header">
    <w:name w:val="Nomenclature Sub-header"/>
    <w:next w:val="NomenclatureBody"/>
    <w:pPr>
      <w:tabs>
        <w:tab w:val="left" w:pos="284"/>
      </w:tabs>
      <w:suppressAutoHyphens/>
      <w:spacing w:before="240" w:after="113" w:line="264" w:lineRule="exact"/>
      <w:ind w:left="426" w:right="51" w:hanging="426"/>
    </w:pPr>
    <w:rPr>
      <w:rFonts w:ascii="Arial" w:eastAsia="Arial" w:hAnsi="Arial"/>
      <w:b/>
      <w:sz w:val="16"/>
      <w:lang w:val="pt-PT" w:eastAsia="ar-SA"/>
    </w:rPr>
  </w:style>
  <w:style w:type="paragraph" w:customStyle="1" w:styleId="Recuodecorpodetexto21">
    <w:name w:val="Recuo de corpo de texto 21"/>
    <w:basedOn w:val="Normal"/>
    <w:pPr>
      <w:ind w:left="360"/>
    </w:pPr>
    <w:rPr>
      <w:rFonts w:ascii="Arial" w:hAnsi="Arial"/>
    </w:rPr>
  </w:style>
  <w:style w:type="paragraph" w:customStyle="1" w:styleId="Recuodecorpodetexto31">
    <w:name w:val="Recuo de corpo de texto 31"/>
    <w:basedOn w:val="Normal"/>
    <w:pPr>
      <w:ind w:left="355"/>
      <w:jc w:val="both"/>
    </w:pPr>
    <w:rPr>
      <w:rFonts w:ascii="Arial" w:hAnsi="Arial"/>
    </w:rPr>
  </w:style>
  <w:style w:type="paragraph" w:customStyle="1" w:styleId="Corpodetexto21">
    <w:name w:val="Corpo de texto 21"/>
    <w:basedOn w:val="Normal"/>
    <w:pPr>
      <w:autoSpaceDE w:val="0"/>
    </w:pPr>
    <w:rPr>
      <w:color w:val="FF0000"/>
      <w:sz w:val="24"/>
      <w:szCs w:val="17"/>
      <w:lang w:val="pt-BR"/>
    </w:rPr>
  </w:style>
  <w:style w:type="paragraph" w:styleId="Recuodecorpodetexto">
    <w:name w:val="Body Text Indent"/>
    <w:basedOn w:val="Normal"/>
    <w:pPr>
      <w:tabs>
        <w:tab w:val="left" w:pos="284"/>
      </w:tabs>
      <w:spacing w:line="188" w:lineRule="exact"/>
      <w:ind w:left="426" w:hanging="426"/>
    </w:pPr>
    <w:rPr>
      <w:sz w:val="16"/>
    </w:rPr>
  </w:style>
  <w:style w:type="paragraph" w:customStyle="1" w:styleId="PaperHeader">
    <w:name w:val="Paper Header"/>
    <w:basedOn w:val="Normal"/>
    <w:rPr>
      <w:rFonts w:ascii="Arial" w:hAnsi="Arial"/>
      <w:sz w:val="16"/>
      <w:lang w:val="pt-BR"/>
    </w:rPr>
  </w:style>
  <w:style w:type="paragraph" w:customStyle="1" w:styleId="PageNumber1">
    <w:name w:val="Page Number1"/>
    <w:basedOn w:val="Normal"/>
  </w:style>
  <w:style w:type="paragraph" w:customStyle="1" w:styleId="Corpodetexto31">
    <w:name w:val="Corpo de texto 31"/>
    <w:basedOn w:val="Normal"/>
    <w:pPr>
      <w:autoSpaceDE w:val="0"/>
      <w:jc w:val="both"/>
    </w:pPr>
    <w:rPr>
      <w:color w:val="FF0000"/>
      <w:sz w:val="24"/>
      <w:szCs w:val="17"/>
      <w:lang w:val="pt-BR"/>
    </w:rPr>
  </w:style>
  <w:style w:type="paragraph" w:styleId="Cabealho">
    <w:name w:val="header"/>
    <w:basedOn w:val="Normal"/>
    <w:pPr>
      <w:tabs>
        <w:tab w:val="center" w:pos="4419"/>
        <w:tab w:val="right" w:pos="8838"/>
      </w:tabs>
    </w:pPr>
  </w:style>
  <w:style w:type="paragraph" w:customStyle="1" w:styleId="Contedodetabela">
    <w:name w:val="Conteúdo de tabela"/>
    <w:basedOn w:val="Normal"/>
    <w:pPr>
      <w:suppressLineNumbers/>
    </w:pPr>
  </w:style>
  <w:style w:type="paragraph" w:customStyle="1" w:styleId="Ttulodetabela">
    <w:name w:val="Título de tabela"/>
    <w:basedOn w:val="Contedodetabela"/>
    <w:pPr>
      <w:jc w:val="center"/>
    </w:pPr>
    <w:rPr>
      <w:b/>
      <w:bCs/>
    </w:rPr>
  </w:style>
  <w:style w:type="paragraph" w:styleId="Textodebalo">
    <w:name w:val="Balloon Text"/>
    <w:basedOn w:val="Normal"/>
    <w:link w:val="TextodebaloChar"/>
    <w:uiPriority w:val="99"/>
    <w:semiHidden/>
    <w:unhideWhenUsed/>
    <w:rsid w:val="00F174BE"/>
    <w:rPr>
      <w:rFonts w:ascii="Tahoma" w:hAnsi="Tahoma" w:cs="Tahoma"/>
      <w:sz w:val="16"/>
      <w:szCs w:val="16"/>
    </w:rPr>
  </w:style>
  <w:style w:type="character" w:customStyle="1" w:styleId="TextodebaloChar">
    <w:name w:val="Texto de balão Char"/>
    <w:basedOn w:val="Fontepargpadro"/>
    <w:link w:val="Textodebalo"/>
    <w:uiPriority w:val="99"/>
    <w:semiHidden/>
    <w:rsid w:val="00F174BE"/>
    <w:rPr>
      <w:rFonts w:ascii="Tahoma" w:hAnsi="Tahoma" w:cs="Tahoma"/>
      <w:sz w:val="16"/>
      <w:szCs w:val="16"/>
      <w:lang w:val="en-US" w:eastAsia="ar-SA"/>
    </w:rPr>
  </w:style>
  <w:style w:type="table" w:styleId="Tabelacomgrade">
    <w:name w:val="Table Grid"/>
    <w:basedOn w:val="Tabelanormal"/>
    <w:uiPriority w:val="59"/>
    <w:rsid w:val="00C42E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2B060B"/>
    <w:pPr>
      <w:widowControl w:val="0"/>
      <w:suppressAutoHyphens/>
      <w:autoSpaceDN w:val="0"/>
      <w:textAlignment w:val="baseline"/>
    </w:pPr>
    <w:rPr>
      <w:rFonts w:eastAsia="SimSun" w:cs="Mangal"/>
      <w:kern w:val="3"/>
      <w:sz w:val="24"/>
      <w:szCs w:val="24"/>
      <w:lang w:eastAsia="zh-CN" w:bidi="hi-IN"/>
    </w:rPr>
  </w:style>
  <w:style w:type="character" w:customStyle="1" w:styleId="RodapChar">
    <w:name w:val="Rodapé Char"/>
    <w:basedOn w:val="Fontepargpadro"/>
    <w:link w:val="Rodap"/>
    <w:uiPriority w:val="99"/>
    <w:rsid w:val="004004AB"/>
    <w:rPr>
      <w:lang w:val="en-US" w:eastAsia="ar-SA"/>
    </w:rPr>
  </w:style>
  <w:style w:type="paragraph" w:styleId="NormalWeb">
    <w:name w:val="Normal (Web)"/>
    <w:basedOn w:val="Normal"/>
    <w:uiPriority w:val="99"/>
    <w:semiHidden/>
    <w:unhideWhenUsed/>
    <w:rsid w:val="004004AB"/>
    <w:pPr>
      <w:suppressAutoHyphens w:val="0"/>
      <w:spacing w:before="100" w:beforeAutospacing="1" w:after="100" w:afterAutospacing="1"/>
    </w:pPr>
    <w:rPr>
      <w:sz w:val="24"/>
      <w:szCs w:val="24"/>
      <w:lang w:val="pt-BR" w:eastAsia="pt-BR"/>
    </w:rPr>
  </w:style>
  <w:style w:type="paragraph" w:styleId="Reviso">
    <w:name w:val="Revision"/>
    <w:hidden/>
    <w:uiPriority w:val="99"/>
    <w:semiHidden/>
    <w:rsid w:val="004004AB"/>
    <w:rPr>
      <w:lang w:eastAsia="ar-SA"/>
    </w:rPr>
  </w:style>
  <w:style w:type="paragraph" w:customStyle="1" w:styleId="Sectionsubheader">
    <w:name w:val="Section sub header"/>
    <w:basedOn w:val="SectionHeader"/>
    <w:next w:val="SectionBody"/>
    <w:qFormat/>
    <w:rsid w:val="006F4486"/>
    <w:pPr>
      <w:suppressAutoHyphens w:val="0"/>
      <w:ind w:left="340" w:hanging="340"/>
      <w:outlineLvl w:val="1"/>
    </w:pPr>
    <w:rPr>
      <w:rFonts w:eastAsia="Times New Roman"/>
      <w:noProof/>
      <w:lang w:val="en-US" w:eastAsia="pt-BR"/>
    </w:rPr>
  </w:style>
  <w:style w:type="character" w:styleId="TextodoEspaoReservado">
    <w:name w:val="Placeholder Text"/>
    <w:basedOn w:val="Fontepargpadro"/>
    <w:uiPriority w:val="99"/>
    <w:semiHidden/>
    <w:rsid w:val="00D139F1"/>
    <w:rPr>
      <w:color w:val="808080"/>
    </w:rPr>
  </w:style>
  <w:style w:type="character" w:styleId="Refdecomentrio">
    <w:name w:val="annotation reference"/>
    <w:basedOn w:val="Fontepargpadro"/>
    <w:uiPriority w:val="99"/>
    <w:semiHidden/>
    <w:unhideWhenUsed/>
    <w:rsid w:val="002013BD"/>
    <w:rPr>
      <w:sz w:val="16"/>
      <w:szCs w:val="16"/>
    </w:rPr>
  </w:style>
  <w:style w:type="paragraph" w:styleId="Textodecomentrio">
    <w:name w:val="annotation text"/>
    <w:basedOn w:val="Normal"/>
    <w:link w:val="TextodecomentrioChar"/>
    <w:uiPriority w:val="99"/>
    <w:semiHidden/>
    <w:unhideWhenUsed/>
    <w:rsid w:val="002013BD"/>
  </w:style>
  <w:style w:type="character" w:customStyle="1" w:styleId="TextodecomentrioChar">
    <w:name w:val="Texto de comentário Char"/>
    <w:basedOn w:val="Fontepargpadro"/>
    <w:link w:val="Textodecomentrio"/>
    <w:uiPriority w:val="99"/>
    <w:semiHidden/>
    <w:rsid w:val="002013BD"/>
    <w:rPr>
      <w:lang w:val="en-US" w:eastAsia="ar-SA"/>
    </w:rPr>
  </w:style>
  <w:style w:type="paragraph" w:styleId="Assuntodocomentrio">
    <w:name w:val="annotation subject"/>
    <w:basedOn w:val="Textodecomentrio"/>
    <w:next w:val="Textodecomentrio"/>
    <w:link w:val="AssuntodocomentrioChar"/>
    <w:uiPriority w:val="99"/>
    <w:semiHidden/>
    <w:unhideWhenUsed/>
    <w:rsid w:val="002013BD"/>
    <w:rPr>
      <w:b/>
      <w:bCs/>
    </w:rPr>
  </w:style>
  <w:style w:type="character" w:customStyle="1" w:styleId="AssuntodocomentrioChar">
    <w:name w:val="Assunto do comentário Char"/>
    <w:basedOn w:val="TextodecomentrioChar"/>
    <w:link w:val="Assuntodocomentrio"/>
    <w:uiPriority w:val="99"/>
    <w:semiHidden/>
    <w:rsid w:val="002013BD"/>
    <w:rPr>
      <w:b/>
      <w:bCs/>
      <w:lang w:val="en-US" w:eastAsia="ar-SA"/>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character" w:styleId="MenoPendente">
    <w:name w:val="Unresolved Mention"/>
    <w:basedOn w:val="Fontepargpadro"/>
    <w:uiPriority w:val="99"/>
    <w:semiHidden/>
    <w:unhideWhenUsed/>
    <w:rsid w:val="009C64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7.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_rels/footer3.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5.png"/><Relationship Id="rId1" Type="http://schemas.openxmlformats.org/officeDocument/2006/relationships/image" Target="media/image1.png"/><Relationship Id="rId5" Type="http://schemas.openxmlformats.org/officeDocument/2006/relationships/image" Target="media/image3.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d+rLPlYuZ3m0ccFHFUUC/SQHVg==">CgMxLjAyCGguZ2pkZ3hzMgloLjMwajB6bGwyCWguMWZvYjl0ZTgAciExMjkwMlktT0cyemRCY2dPYmUwbzUydkxNUzVUUnliVG4=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1134</Words>
  <Characters>6127</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Cristiano J. Scheuer</dc:creator>
  <cp:lastModifiedBy>Halyson da Costa Silva</cp:lastModifiedBy>
  <cp:revision>3</cp:revision>
  <cp:lastPrinted>2024-05-03T07:54:00Z</cp:lastPrinted>
  <dcterms:created xsi:type="dcterms:W3CDTF">2024-05-05T14:08:00Z</dcterms:created>
  <dcterms:modified xsi:type="dcterms:W3CDTF">2024-05-31T22:56:00Z</dcterms:modified>
</cp:coreProperties>
</file>